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6282" w14:textId="77777777" w:rsidR="003D5ECA" w:rsidRDefault="003D5ECA"/>
    <w:p w14:paraId="1087D0A6" w14:textId="7277B696" w:rsidR="00113A6F" w:rsidRPr="003D5ECA" w:rsidRDefault="00720FCC" w:rsidP="00146071">
      <w:pPr>
        <w:pStyle w:val="Heading1"/>
        <w:rPr>
          <w:sz w:val="28"/>
          <w:szCs w:val="28"/>
          <w:lang w:val="en-GB"/>
        </w:rPr>
      </w:pPr>
      <w:r>
        <w:rPr>
          <w:noProof/>
        </w:rPr>
        <mc:AlternateContent>
          <mc:Choice Requires="wps">
            <w:drawing>
              <wp:anchor distT="0" distB="0" distL="114300" distR="114300" simplePos="0" relativeHeight="251656192" behindDoc="0" locked="0" layoutInCell="1" allowOverlap="1" wp14:anchorId="029B9611" wp14:editId="33E0FFBD">
                <wp:simplePos x="0" y="0"/>
                <wp:positionH relativeFrom="page">
                  <wp:posOffset>281305</wp:posOffset>
                </wp:positionH>
                <wp:positionV relativeFrom="page">
                  <wp:posOffset>2637448</wp:posOffset>
                </wp:positionV>
                <wp:extent cx="7289800" cy="3755976"/>
                <wp:effectExtent l="0" t="0" r="0" b="3810"/>
                <wp:wrapSquare wrapText="bothSides"/>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89800" cy="3755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CA40B6" w14:textId="77777777" w:rsidR="006A09F2" w:rsidRPr="006A09F2" w:rsidRDefault="006A09F2">
                            <w:pPr>
                              <w:jc w:val="right"/>
                              <w:rPr>
                                <w:rFonts w:ascii="Calibri" w:hAnsi="Calibri" w:cs="Calibri"/>
                                <w:caps/>
                                <w:sz w:val="44"/>
                                <w:szCs w:val="44"/>
                              </w:rPr>
                            </w:pPr>
                          </w:p>
                          <w:p w14:paraId="7CC8DB97" w14:textId="77777777" w:rsidR="00D62D7B" w:rsidRDefault="003D5ECA">
                            <w:pPr>
                              <w:jc w:val="right"/>
                              <w:rPr>
                                <w:rFonts w:ascii="Calibri" w:hAnsi="Calibri" w:cs="Calibri"/>
                                <w:caps/>
                                <w:sz w:val="44"/>
                                <w:szCs w:val="44"/>
                              </w:rPr>
                            </w:pPr>
                            <w:r w:rsidRPr="006A09F2">
                              <w:rPr>
                                <w:rFonts w:ascii="Calibri" w:hAnsi="Calibri" w:cs="Calibri"/>
                                <w:caps/>
                                <w:sz w:val="44"/>
                                <w:szCs w:val="44"/>
                              </w:rPr>
                              <w:t xml:space="preserve">Governance &amp; Leadership of </w:t>
                            </w:r>
                          </w:p>
                          <w:p w14:paraId="4CBE1F17" w14:textId="1428D039" w:rsidR="00D62D7B" w:rsidRDefault="003D5ECA">
                            <w:pPr>
                              <w:jc w:val="right"/>
                              <w:rPr>
                                <w:rFonts w:ascii="Calibri" w:hAnsi="Calibri" w:cs="Calibri"/>
                                <w:caps/>
                                <w:sz w:val="44"/>
                                <w:szCs w:val="44"/>
                              </w:rPr>
                            </w:pPr>
                            <w:r w:rsidRPr="006A09F2">
                              <w:rPr>
                                <w:rFonts w:ascii="Calibri" w:hAnsi="Calibri" w:cs="Calibri"/>
                                <w:caps/>
                                <w:sz w:val="44"/>
                                <w:szCs w:val="44"/>
                              </w:rPr>
                              <w:t>Risk</w:t>
                            </w:r>
                            <w:r w:rsidR="00D62D7B">
                              <w:rPr>
                                <w:rFonts w:ascii="Calibri" w:hAnsi="Calibri" w:cs="Calibri"/>
                                <w:caps/>
                                <w:sz w:val="44"/>
                                <w:szCs w:val="44"/>
                              </w:rPr>
                              <w:t xml:space="preserve"> </w:t>
                            </w:r>
                            <w:r w:rsidRPr="006A09F2">
                              <w:rPr>
                                <w:rFonts w:ascii="Calibri" w:hAnsi="Calibri" w:cs="Calibri"/>
                                <w:caps/>
                                <w:sz w:val="44"/>
                                <w:szCs w:val="44"/>
                              </w:rPr>
                              <w:t xml:space="preserve">Management in </w:t>
                            </w:r>
                          </w:p>
                          <w:p w14:paraId="0C2149C8" w14:textId="38EF3B2E" w:rsidR="003D5ECA" w:rsidRDefault="003D5ECA">
                            <w:pPr>
                              <w:jc w:val="right"/>
                              <w:rPr>
                                <w:rFonts w:ascii="Calibri" w:hAnsi="Calibri" w:cs="Calibri"/>
                                <w:caps/>
                                <w:sz w:val="44"/>
                                <w:szCs w:val="44"/>
                              </w:rPr>
                            </w:pPr>
                            <w:r w:rsidRPr="006A09F2">
                              <w:rPr>
                                <w:rFonts w:ascii="Calibri" w:hAnsi="Calibri" w:cs="Calibri"/>
                                <w:caps/>
                                <w:sz w:val="44"/>
                                <w:szCs w:val="44"/>
                              </w:rPr>
                              <w:t>Ontario School Boards</w:t>
                            </w:r>
                          </w:p>
                          <w:p w14:paraId="38C92041" w14:textId="77777777" w:rsidR="00D62D7B" w:rsidRPr="006A09F2" w:rsidRDefault="00D62D7B">
                            <w:pPr>
                              <w:jc w:val="right"/>
                              <w:rPr>
                                <w:rFonts w:ascii="Calibri" w:hAnsi="Calibri" w:cs="Calibri"/>
                                <w:color w:val="4472C4"/>
                                <w:sz w:val="44"/>
                                <w:szCs w:val="44"/>
                              </w:rPr>
                            </w:pPr>
                          </w:p>
                          <w:p w14:paraId="741831F4" w14:textId="77777777" w:rsidR="003D5ECA" w:rsidRPr="006A09F2" w:rsidRDefault="003D5ECA">
                            <w:pPr>
                              <w:jc w:val="right"/>
                              <w:rPr>
                                <w:rFonts w:ascii="Calibri" w:hAnsi="Calibri" w:cs="Calibri"/>
                                <w:smallCaps/>
                                <w:color w:val="404040"/>
                                <w:sz w:val="24"/>
                              </w:rPr>
                            </w:pPr>
                            <w:r w:rsidRPr="006A09F2">
                              <w:rPr>
                                <w:rFonts w:ascii="Calibri" w:hAnsi="Calibri" w:cs="Calibri"/>
                                <w:sz w:val="24"/>
                              </w:rPr>
                              <w:t>Module 2</w:t>
                            </w:r>
                            <w:r w:rsidR="004C3F8A" w:rsidRPr="006A09F2">
                              <w:rPr>
                                <w:rFonts w:ascii="Calibri" w:hAnsi="Calibri" w:cs="Calibri"/>
                                <w:sz w:val="24"/>
                              </w:rPr>
                              <w:t xml:space="preserve"> Toolkit</w:t>
                            </w:r>
                            <w:r w:rsidRPr="006A09F2">
                              <w:rPr>
                                <w:rFonts w:ascii="Calibri" w:hAnsi="Calibri" w:cs="Calibri"/>
                                <w:sz w:val="24"/>
                              </w:rPr>
                              <w:t>: Finding the policy and procedure approach that fits your school board</w:t>
                            </w:r>
                          </w:p>
                        </w:txbxContent>
                      </wps:txbx>
                      <wps:bodyPr rot="0" vert="horz" wrap="square" lIns="1600200" tIns="0" rIns="6858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B9611" id="_x0000_t202" coordsize="21600,21600" o:spt="202" path="m,l,21600r21600,l21600,xe">
                <v:stroke joinstyle="miter"/>
                <v:path gradientshapeok="t" o:connecttype="rect"/>
              </v:shapetype>
              <v:shape id="Text Box 54" o:spid="_x0000_s1026" type="#_x0000_t202" style="position:absolute;margin-left:22.15pt;margin-top:207.65pt;width:574pt;height:29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" filled="f" stroked="f" strokeweight=".5pt">
                <v:path arrowok="t"/>
                <v:textbox inset="126pt,0,54pt,0">
                  <w:txbxContent>
                    <w:p w14:paraId="0ACA40B6" w14:textId="77777777" w:rsidR="006A09F2" w:rsidRPr="006A09F2" w:rsidRDefault="006A09F2">
                      <w:pPr>
                        <w:jc w:val="right"/>
                        <w:rPr>
                          <w:rFonts w:ascii="Calibri" w:hAnsi="Calibri" w:cs="Calibri"/>
                          <w:caps/>
                          <w:sz w:val="44"/>
                          <w:szCs w:val="44"/>
                        </w:rPr>
                      </w:pPr>
                    </w:p>
                    <w:p w14:paraId="7CC8DB97" w14:textId="77777777" w:rsidR="00D62D7B" w:rsidRDefault="003D5ECA">
                      <w:pPr>
                        <w:jc w:val="right"/>
                        <w:rPr>
                          <w:rFonts w:ascii="Calibri" w:hAnsi="Calibri" w:cs="Calibri"/>
                          <w:caps/>
                          <w:sz w:val="44"/>
                          <w:szCs w:val="44"/>
                        </w:rPr>
                      </w:pPr>
                      <w:r w:rsidRPr="006A09F2">
                        <w:rPr>
                          <w:rFonts w:ascii="Calibri" w:hAnsi="Calibri" w:cs="Calibri"/>
                          <w:caps/>
                          <w:sz w:val="44"/>
                          <w:szCs w:val="44"/>
                        </w:rPr>
                        <w:t xml:space="preserve">Governance &amp; Leadership of </w:t>
                      </w:r>
                    </w:p>
                    <w:p w14:paraId="4CBE1F17" w14:textId="1428D039" w:rsidR="00D62D7B" w:rsidRDefault="003D5ECA">
                      <w:pPr>
                        <w:jc w:val="right"/>
                        <w:rPr>
                          <w:rFonts w:ascii="Calibri" w:hAnsi="Calibri" w:cs="Calibri"/>
                          <w:caps/>
                          <w:sz w:val="44"/>
                          <w:szCs w:val="44"/>
                        </w:rPr>
                      </w:pPr>
                      <w:r w:rsidRPr="006A09F2">
                        <w:rPr>
                          <w:rFonts w:ascii="Calibri" w:hAnsi="Calibri" w:cs="Calibri"/>
                          <w:caps/>
                          <w:sz w:val="44"/>
                          <w:szCs w:val="44"/>
                        </w:rPr>
                        <w:t>Risk</w:t>
                      </w:r>
                      <w:r w:rsidR="00D62D7B">
                        <w:rPr>
                          <w:rFonts w:ascii="Calibri" w:hAnsi="Calibri" w:cs="Calibri"/>
                          <w:caps/>
                          <w:sz w:val="44"/>
                          <w:szCs w:val="44"/>
                        </w:rPr>
                        <w:t xml:space="preserve"> </w:t>
                      </w:r>
                      <w:r w:rsidRPr="006A09F2">
                        <w:rPr>
                          <w:rFonts w:ascii="Calibri" w:hAnsi="Calibri" w:cs="Calibri"/>
                          <w:caps/>
                          <w:sz w:val="44"/>
                          <w:szCs w:val="44"/>
                        </w:rPr>
                        <w:t xml:space="preserve">Management in </w:t>
                      </w:r>
                    </w:p>
                    <w:p w14:paraId="0C2149C8" w14:textId="38EF3B2E" w:rsidR="003D5ECA" w:rsidRDefault="003D5ECA">
                      <w:pPr>
                        <w:jc w:val="right"/>
                        <w:rPr>
                          <w:rFonts w:ascii="Calibri" w:hAnsi="Calibri" w:cs="Calibri"/>
                          <w:caps/>
                          <w:sz w:val="44"/>
                          <w:szCs w:val="44"/>
                        </w:rPr>
                      </w:pPr>
                      <w:r w:rsidRPr="006A09F2">
                        <w:rPr>
                          <w:rFonts w:ascii="Calibri" w:hAnsi="Calibri" w:cs="Calibri"/>
                          <w:caps/>
                          <w:sz w:val="44"/>
                          <w:szCs w:val="44"/>
                        </w:rPr>
                        <w:t>Ontario School Boards</w:t>
                      </w:r>
                    </w:p>
                    <w:p w14:paraId="38C92041" w14:textId="77777777" w:rsidR="00D62D7B" w:rsidRPr="006A09F2" w:rsidRDefault="00D62D7B">
                      <w:pPr>
                        <w:jc w:val="right"/>
                        <w:rPr>
                          <w:rFonts w:ascii="Calibri" w:hAnsi="Calibri" w:cs="Calibri"/>
                          <w:color w:val="4472C4"/>
                          <w:sz w:val="44"/>
                          <w:szCs w:val="44"/>
                        </w:rPr>
                      </w:pPr>
                    </w:p>
                    <w:p w14:paraId="741831F4" w14:textId="77777777" w:rsidR="003D5ECA" w:rsidRPr="006A09F2" w:rsidRDefault="003D5ECA">
                      <w:pPr>
                        <w:jc w:val="right"/>
                        <w:rPr>
                          <w:rFonts w:ascii="Calibri" w:hAnsi="Calibri" w:cs="Calibri"/>
                          <w:smallCaps/>
                          <w:color w:val="404040"/>
                          <w:sz w:val="24"/>
                        </w:rPr>
                      </w:pPr>
                      <w:r w:rsidRPr="006A09F2">
                        <w:rPr>
                          <w:rFonts w:ascii="Calibri" w:hAnsi="Calibri" w:cs="Calibri"/>
                          <w:sz w:val="24"/>
                        </w:rPr>
                        <w:t>Module 2</w:t>
                      </w:r>
                      <w:r w:rsidR="004C3F8A" w:rsidRPr="006A09F2">
                        <w:rPr>
                          <w:rFonts w:ascii="Calibri" w:hAnsi="Calibri" w:cs="Calibri"/>
                          <w:sz w:val="24"/>
                        </w:rPr>
                        <w:t xml:space="preserve"> Toolkit</w:t>
                      </w:r>
                      <w:r w:rsidRPr="006A09F2">
                        <w:rPr>
                          <w:rFonts w:ascii="Calibri" w:hAnsi="Calibri" w:cs="Calibri"/>
                          <w:sz w:val="24"/>
                        </w:rPr>
                        <w:t>: Finding the policy and procedure approach that fits your school board</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7AB58F1" wp14:editId="6AE031CE">
                <wp:simplePos x="0" y="0"/>
                <wp:positionH relativeFrom="page">
                  <wp:posOffset>374895</wp:posOffset>
                </wp:positionH>
                <wp:positionV relativeFrom="page">
                  <wp:posOffset>9179022</wp:posOffset>
                </wp:positionV>
                <wp:extent cx="7196455" cy="374650"/>
                <wp:effectExtent l="0" t="0" r="0" b="0"/>
                <wp:wrapSquare wrapText="bothSides"/>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9645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7DC770" w14:textId="77777777" w:rsidR="003D5ECA" w:rsidRPr="003D5ECA" w:rsidRDefault="003D5ECA">
                            <w:pPr>
                              <w:pStyle w:val="NoSpacing"/>
                              <w:jc w:val="right"/>
                              <w:rPr>
                                <w:color w:val="595959"/>
                                <w:sz w:val="14"/>
                                <w:szCs w:val="14"/>
                                <w:lang w:val="en-CA"/>
                              </w:rPr>
                            </w:pPr>
                            <w:r w:rsidRPr="003D5ECA">
                              <w:rPr>
                                <w:color w:val="4472C4"/>
                                <w:sz w:val="20"/>
                                <w:szCs w:val="20"/>
                                <w:lang w:val="en-CA"/>
                              </w:rPr>
                              <w:t xml:space="preserve">This document </w:t>
                            </w:r>
                            <w:r w:rsidR="00146071">
                              <w:rPr>
                                <w:color w:val="4472C4"/>
                                <w:sz w:val="20"/>
                                <w:szCs w:val="20"/>
                                <w:lang w:val="en-CA"/>
                              </w:rPr>
                              <w:t>that includes</w:t>
                            </w:r>
                            <w:r w:rsidRPr="003D5ECA">
                              <w:rPr>
                                <w:color w:val="4472C4"/>
                                <w:sz w:val="20"/>
                                <w:szCs w:val="20"/>
                                <w:lang w:val="en-CA"/>
                              </w:rPr>
                              <w:t xml:space="preserve"> sample</w:t>
                            </w:r>
                            <w:r w:rsidR="00146071">
                              <w:rPr>
                                <w:color w:val="4472C4"/>
                                <w:sz w:val="20"/>
                                <w:szCs w:val="20"/>
                                <w:lang w:val="en-CA"/>
                              </w:rPr>
                              <w:t xml:space="preserve"> risk management</w:t>
                            </w:r>
                            <w:r w:rsidRPr="003D5ECA">
                              <w:rPr>
                                <w:color w:val="4472C4"/>
                                <w:sz w:val="20"/>
                                <w:szCs w:val="20"/>
                                <w:lang w:val="en-CA"/>
                              </w:rPr>
                              <w:t xml:space="preserve"> policies and guidance that can be used by a</w:t>
                            </w:r>
                            <w:r w:rsidR="00146071">
                              <w:rPr>
                                <w:color w:val="4472C4"/>
                                <w:sz w:val="20"/>
                                <w:szCs w:val="20"/>
                                <w:lang w:val="en-CA"/>
                              </w:rPr>
                              <w:t>ny</w:t>
                            </w:r>
                            <w:r w:rsidRPr="003D5ECA">
                              <w:rPr>
                                <w:color w:val="4472C4"/>
                                <w:sz w:val="20"/>
                                <w:szCs w:val="20"/>
                                <w:lang w:val="en-CA"/>
                              </w:rPr>
                              <w:t xml:space="preserve"> Ontario School</w:t>
                            </w:r>
                            <w:r w:rsidR="00146071">
                              <w:rPr>
                                <w:color w:val="4472C4"/>
                                <w:sz w:val="20"/>
                                <w:szCs w:val="20"/>
                                <w:lang w:val="en-CA"/>
                              </w:rPr>
                              <w:t xml:space="preserve"> Board</w:t>
                            </w:r>
                            <w:r w:rsidRPr="003D5ECA">
                              <w:rPr>
                                <w:color w:val="4472C4"/>
                                <w:sz w:val="20"/>
                                <w:szCs w:val="20"/>
                                <w:lang w:val="en-CA"/>
                              </w:rPr>
                              <w:t xml:space="preserve"> </w:t>
                            </w:r>
                          </w:p>
                        </w:txbxContent>
                      </wps:txbx>
                      <wps:bodyPr rot="0" vert="horz" wrap="square" lIns="1600200" tIns="0" rIns="6858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B58F1" id="Text Box 53" o:spid="_x0000_s1027" type="#_x0000_t202" style="position:absolute;margin-left:29.5pt;margin-top:722.75pt;width:566.65pt;height: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" filled="f" stroked="f" strokeweight=".5pt">
                <v:path arrowok="t"/>
                <v:textbox inset="126pt,0,54pt,0">
                  <w:txbxContent>
                    <w:p w14:paraId="687DC770" w14:textId="77777777" w:rsidR="003D5ECA" w:rsidRPr="003D5ECA" w:rsidRDefault="003D5ECA">
                      <w:pPr>
                        <w:pStyle w:val="NoSpacing"/>
                        <w:jc w:val="right"/>
                        <w:rPr>
                          <w:color w:val="595959"/>
                          <w:sz w:val="14"/>
                          <w:szCs w:val="14"/>
                          <w:lang w:val="en-CA"/>
                        </w:rPr>
                      </w:pPr>
                      <w:r w:rsidRPr="003D5ECA">
                        <w:rPr>
                          <w:color w:val="4472C4"/>
                          <w:sz w:val="20"/>
                          <w:szCs w:val="20"/>
                          <w:lang w:val="en-CA"/>
                        </w:rPr>
                        <w:t xml:space="preserve">This document </w:t>
                      </w:r>
                      <w:r w:rsidR="00146071">
                        <w:rPr>
                          <w:color w:val="4472C4"/>
                          <w:sz w:val="20"/>
                          <w:szCs w:val="20"/>
                          <w:lang w:val="en-CA"/>
                        </w:rPr>
                        <w:t>that includes</w:t>
                      </w:r>
                      <w:r w:rsidRPr="003D5ECA">
                        <w:rPr>
                          <w:color w:val="4472C4"/>
                          <w:sz w:val="20"/>
                          <w:szCs w:val="20"/>
                          <w:lang w:val="en-CA"/>
                        </w:rPr>
                        <w:t xml:space="preserve"> sample</w:t>
                      </w:r>
                      <w:r w:rsidR="00146071">
                        <w:rPr>
                          <w:color w:val="4472C4"/>
                          <w:sz w:val="20"/>
                          <w:szCs w:val="20"/>
                          <w:lang w:val="en-CA"/>
                        </w:rPr>
                        <w:t xml:space="preserve"> risk management</w:t>
                      </w:r>
                      <w:r w:rsidRPr="003D5ECA">
                        <w:rPr>
                          <w:color w:val="4472C4"/>
                          <w:sz w:val="20"/>
                          <w:szCs w:val="20"/>
                          <w:lang w:val="en-CA"/>
                        </w:rPr>
                        <w:t xml:space="preserve"> policies and guidance that can be used by a</w:t>
                      </w:r>
                      <w:r w:rsidR="00146071">
                        <w:rPr>
                          <w:color w:val="4472C4"/>
                          <w:sz w:val="20"/>
                          <w:szCs w:val="20"/>
                          <w:lang w:val="en-CA"/>
                        </w:rPr>
                        <w:t>ny</w:t>
                      </w:r>
                      <w:r w:rsidRPr="003D5ECA">
                        <w:rPr>
                          <w:color w:val="4472C4"/>
                          <w:sz w:val="20"/>
                          <w:szCs w:val="20"/>
                          <w:lang w:val="en-CA"/>
                        </w:rPr>
                        <w:t xml:space="preserve"> Ontario School</w:t>
                      </w:r>
                      <w:r w:rsidR="00146071">
                        <w:rPr>
                          <w:color w:val="4472C4"/>
                          <w:sz w:val="20"/>
                          <w:szCs w:val="20"/>
                          <w:lang w:val="en-CA"/>
                        </w:rPr>
                        <w:t xml:space="preserve"> Board</w:t>
                      </w:r>
                      <w:r w:rsidRPr="003D5ECA">
                        <w:rPr>
                          <w:color w:val="4472C4"/>
                          <w:sz w:val="20"/>
                          <w:szCs w:val="20"/>
                          <w:lang w:val="en-CA"/>
                        </w:rPr>
                        <w:t xml:space="preserve"> </w:t>
                      </w:r>
                    </w:p>
                  </w:txbxContent>
                </v:textbox>
                <w10:wrap type="square" anchorx="page" anchory="page"/>
              </v:shape>
            </w:pict>
          </mc:Fallback>
        </mc:AlternateContent>
      </w:r>
      <w:r w:rsidR="00A64D9D">
        <w:rPr>
          <w:noProof/>
        </w:rPr>
        <mc:AlternateContent>
          <mc:Choice Requires="wps">
            <w:drawing>
              <wp:anchor distT="0" distB="0" distL="114300" distR="114300" simplePos="0" relativeHeight="251657216" behindDoc="0" locked="0" layoutInCell="1" allowOverlap="1" wp14:anchorId="660B3D56" wp14:editId="583D0074">
                <wp:simplePos x="0" y="0"/>
                <wp:positionH relativeFrom="page">
                  <wp:posOffset>257810</wp:posOffset>
                </wp:positionH>
                <wp:positionV relativeFrom="page">
                  <wp:posOffset>10890250</wp:posOffset>
                </wp:positionV>
                <wp:extent cx="7313930" cy="574040"/>
                <wp:effectExtent l="0" t="0" r="0" b="0"/>
                <wp:wrapSquare wrapText="bothSides"/>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1393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48C468" w14:textId="77777777" w:rsidR="003D5ECA" w:rsidRPr="00146071" w:rsidRDefault="00146071">
                            <w:pPr>
                              <w:pStyle w:val="NoSpacing"/>
                              <w:jc w:val="right"/>
                              <w:rPr>
                                <w:color w:val="595959"/>
                                <w:sz w:val="10"/>
                                <w:szCs w:val="10"/>
                                <w:lang w:val="en-CA"/>
                              </w:rPr>
                            </w:pPr>
                            <w:r w:rsidRPr="00146071">
                              <w:rPr>
                                <w:sz w:val="18"/>
                                <w:szCs w:val="18"/>
                                <w:lang w:val="en-CA"/>
                              </w:rPr>
                              <w:t>Strategic Risk Management in Ontario School Boards – A joint project of OESC, CODE, COSBO/OASBO 2023</w:t>
                            </w:r>
                          </w:p>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0</wp14:pctHeight>
                </wp14:sizeRelV>
              </wp:anchor>
            </w:drawing>
          </mc:Choice>
          <mc:Fallback>
            <w:pict>
              <v:shape w14:anchorId="660B3D56" id="Text Box 52" o:spid="_x0000_s1028" type="#_x0000_t202" style="position:absolute;margin-left:20.3pt;margin-top:857.5pt;width:575.9pt;height:45.2pt;z-index:251657216;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" filled="f" stroked="f" strokeweight=".5pt">
                <v:path arrowok="t"/>
                <v:textbox inset="126pt,0,54pt,0">
                  <w:txbxContent>
                    <w:p w14:paraId="4048C468" w14:textId="77777777" w:rsidR="003D5ECA" w:rsidRPr="00146071" w:rsidRDefault="00146071">
                      <w:pPr>
                        <w:pStyle w:val="NoSpacing"/>
                        <w:jc w:val="right"/>
                        <w:rPr>
                          <w:color w:val="595959"/>
                          <w:sz w:val="10"/>
                          <w:szCs w:val="10"/>
                          <w:lang w:val="en-CA"/>
                        </w:rPr>
                      </w:pPr>
                      <w:r w:rsidRPr="00146071">
                        <w:rPr>
                          <w:sz w:val="18"/>
                          <w:szCs w:val="18"/>
                          <w:lang w:val="en-CA"/>
                        </w:rPr>
                        <w:t>Strategic Risk Management in Ontario School Boards – A joint project of OESC, CODE, COSBO/OASBO 2023</w:t>
                      </w:r>
                    </w:p>
                  </w:txbxContent>
                </v:textbox>
                <w10:wrap type="square" anchorx="page" anchory="page"/>
              </v:shape>
            </w:pict>
          </mc:Fallback>
        </mc:AlternateContent>
      </w:r>
      <w:r w:rsidR="00A64D9D" w:rsidRPr="002D1D11">
        <w:rPr>
          <w:noProof/>
        </w:rPr>
        <w:drawing>
          <wp:inline distT="0" distB="0" distL="0" distR="0" wp14:anchorId="374757C7" wp14:editId="46FF4DE0">
            <wp:extent cx="5932170" cy="902970"/>
            <wp:effectExtent l="0" t="0" r="0" b="0"/>
            <wp:docPr id="3" name="Picture 11" descr="A logo with text and a frui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A logo with text and a fruit&#10;&#10;Description automatically generated with medium confidence"/>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2170" cy="902970"/>
                    </a:xfrm>
                    <a:prstGeom prst="rect">
                      <a:avLst/>
                    </a:prstGeom>
                    <a:noFill/>
                    <a:ln>
                      <a:noFill/>
                    </a:ln>
                  </pic:spPr>
                </pic:pic>
              </a:graphicData>
            </a:graphic>
          </wp:inline>
        </w:drawing>
      </w:r>
      <w:r w:rsidR="00A64D9D">
        <w:rPr>
          <w:noProof/>
        </w:rPr>
        <mc:AlternateContent>
          <mc:Choice Requires="wps">
            <w:drawing>
              <wp:anchor distT="0" distB="0" distL="114300" distR="114300" simplePos="0" relativeHeight="251659264" behindDoc="0" locked="0" layoutInCell="1" allowOverlap="1" wp14:anchorId="4B5B6962" wp14:editId="0CE6BABB">
                <wp:simplePos x="0" y="0"/>
                <wp:positionH relativeFrom="column">
                  <wp:posOffset>-1176655</wp:posOffset>
                </wp:positionH>
                <wp:positionV relativeFrom="paragraph">
                  <wp:posOffset>1589405</wp:posOffset>
                </wp:positionV>
                <wp:extent cx="5300980" cy="27368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0980" cy="273685"/>
                        </a:xfrm>
                        <a:prstGeom prst="rect">
                          <a:avLst/>
                        </a:prstGeom>
                      </wps:spPr>
                      <wps:txbx>
                        <w:txbxContent>
                          <w:p w14:paraId="194A8DA3" w14:textId="77777777" w:rsidR="006A09F2" w:rsidRPr="006A09F2" w:rsidRDefault="006A09F2" w:rsidP="006A09F2">
                            <w:pPr>
                              <w:spacing w:before="200"/>
                              <w:jc w:val="right"/>
                              <w:rPr>
                                <w:rFonts w:ascii="Calibri" w:hAnsi="Calibri"/>
                                <w:color w:val="7F7F7F"/>
                                <w:kern w:val="24"/>
                                <w:sz w:val="32"/>
                                <w:szCs w:val="32"/>
                                <w:lang w:val="fr-CA"/>
                              </w:rPr>
                            </w:pPr>
                            <w:r w:rsidRPr="006A09F2">
                              <w:rPr>
                                <w:rFonts w:ascii="Calibri" w:hAnsi="Calibri"/>
                                <w:color w:val="7F7F7F"/>
                                <w:kern w:val="24"/>
                                <w:sz w:val="32"/>
                                <w:szCs w:val="32"/>
                                <w:lang w:val="fr-CA"/>
                              </w:rPr>
                              <w:t>A Joint Project – Un projet commun de CODE-OESC-COSBO/OASBO</w:t>
                            </w:r>
                          </w:p>
                        </w:txbxContent>
                      </wps:txbx>
                      <wps:bodyPr vert="horz" lIns="91440" tIns="45720" rIns="91440" bIns="45720" rtlCol="0" anchor="t">
                        <a:normAutofit/>
                      </wps:bodyPr>
                    </wps:wsp>
                  </a:graphicData>
                </a:graphic>
                <wp14:sizeRelH relativeFrom="page">
                  <wp14:pctWidth>0</wp14:pctWidth>
                </wp14:sizeRelH>
                <wp14:sizeRelV relativeFrom="page">
                  <wp14:pctHeight>0</wp14:pctHeight>
                </wp14:sizeRelV>
              </wp:anchor>
            </w:drawing>
          </mc:Choice>
          <mc:Fallback>
            <w:pict>
              <v:rect w14:anchorId="4B5B6962" id="Rectangle 6" o:spid="_x0000_s1029" style="position:absolute;margin-left:-92.65pt;margin-top:125.15pt;width:417.4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" filled="f" stroked="f">
                <v:textbox>
                  <w:txbxContent>
                    <w:p w14:paraId="194A8DA3" w14:textId="77777777" w:rsidR="006A09F2" w:rsidRPr="006A09F2" w:rsidRDefault="006A09F2" w:rsidP="006A09F2">
                      <w:pPr>
                        <w:spacing w:before="200"/>
                        <w:jc w:val="right"/>
                        <w:rPr>
                          <w:rFonts w:ascii="Calibri" w:hAnsi="Calibri"/>
                          <w:color w:val="7F7F7F"/>
                          <w:kern w:val="24"/>
                          <w:sz w:val="32"/>
                          <w:szCs w:val="32"/>
                          <w:lang w:val="fr-CA"/>
                        </w:rPr>
                      </w:pPr>
                      <w:r w:rsidRPr="006A09F2">
                        <w:rPr>
                          <w:rFonts w:ascii="Calibri" w:hAnsi="Calibri"/>
                          <w:color w:val="7F7F7F"/>
                          <w:kern w:val="24"/>
                          <w:sz w:val="32"/>
                          <w:szCs w:val="32"/>
                          <w:lang w:val="fr-CA"/>
                        </w:rPr>
                        <w:t>A Joint Project – Un projet commun de CODE-OESC-COSBO/OASBO</w:t>
                      </w:r>
                    </w:p>
                  </w:txbxContent>
                </v:textbox>
              </v:rect>
            </w:pict>
          </mc:Fallback>
        </mc:AlternateContent>
      </w:r>
      <w:r w:rsidR="00146071">
        <w:rPr>
          <w:rFonts w:ascii="Arial" w:hAnsi="Arial" w:cs="Arial"/>
          <w:sz w:val="22"/>
          <w:szCs w:val="22"/>
        </w:rPr>
        <w:br w:type="page"/>
      </w:r>
    </w:p>
    <w:p w14:paraId="455C255B" w14:textId="77777777" w:rsidR="00113A6F" w:rsidRDefault="00113A6F">
      <w:pPr>
        <w:pStyle w:val="TOCHeading"/>
      </w:pPr>
      <w:r>
        <w:lastRenderedPageBreak/>
        <w:t>Contents</w:t>
      </w:r>
    </w:p>
    <w:p w14:paraId="7B11DE9C" w14:textId="77777777" w:rsidR="00B07563" w:rsidRPr="00B07563" w:rsidRDefault="00B07563" w:rsidP="00B07563"/>
    <w:p w14:paraId="7795FC9B" w14:textId="77777777" w:rsidR="00755C97" w:rsidRPr="0061094E" w:rsidRDefault="00113A6F" w:rsidP="00724597">
      <w:pPr>
        <w:pStyle w:val="TOC1"/>
        <w:rPr>
          <w:rFonts w:ascii="Calibri" w:hAnsi="Calibri" w:cs="Calibri"/>
          <w:noProof/>
          <w:kern w:val="2"/>
          <w:sz w:val="22"/>
          <w:szCs w:val="22"/>
          <w:lang w:val="en-CA" w:eastAsia="en-CA"/>
        </w:rPr>
      </w:pPr>
      <w:r w:rsidRPr="0061094E">
        <w:rPr>
          <w:rFonts w:ascii="Calibri" w:hAnsi="Calibri" w:cs="Calibri"/>
          <w:sz w:val="22"/>
          <w:szCs w:val="22"/>
        </w:rPr>
        <w:fldChar w:fldCharType="begin"/>
      </w:r>
      <w:r w:rsidRPr="0061094E">
        <w:rPr>
          <w:rFonts w:ascii="Calibri" w:hAnsi="Calibri" w:cs="Calibri"/>
          <w:sz w:val="22"/>
          <w:szCs w:val="22"/>
        </w:rPr>
        <w:instrText xml:space="preserve"> TOC \o "1-3" \h \z \u </w:instrText>
      </w:r>
      <w:r w:rsidRPr="0061094E">
        <w:rPr>
          <w:rFonts w:ascii="Calibri" w:hAnsi="Calibri" w:cs="Calibri"/>
          <w:sz w:val="22"/>
          <w:szCs w:val="22"/>
        </w:rPr>
        <w:fldChar w:fldCharType="separate"/>
      </w:r>
      <w:hyperlink w:anchor="_Toc135768102" w:history="1">
        <w:r w:rsidR="00755C97" w:rsidRPr="0061094E">
          <w:rPr>
            <w:rStyle w:val="Hyperlink"/>
            <w:rFonts w:ascii="Calibri" w:hAnsi="Calibri" w:cs="Calibri"/>
            <w:noProof/>
            <w:sz w:val="22"/>
            <w:szCs w:val="22"/>
            <w:lang w:val="en-GB"/>
          </w:rPr>
          <w:t xml:space="preserve">1.0 </w:t>
        </w:r>
        <w:r w:rsidR="00755C97" w:rsidRPr="0061094E">
          <w:rPr>
            <w:rStyle w:val="Hyperlink"/>
            <w:rFonts w:ascii="Calibri" w:hAnsi="Calibri" w:cs="Calibri"/>
            <w:b/>
            <w:bCs/>
            <w:noProof/>
            <w:sz w:val="22"/>
            <w:szCs w:val="22"/>
            <w:lang w:val="en-GB"/>
          </w:rPr>
          <w:t>SRM Policy Approach:  Why does your Board want to manage risk effectively?</w:t>
        </w:r>
        <w:r w:rsidR="00755C97" w:rsidRPr="0061094E">
          <w:rPr>
            <w:rFonts w:ascii="Calibri" w:hAnsi="Calibri" w:cs="Calibri"/>
            <w:noProof/>
            <w:webHidden/>
            <w:sz w:val="22"/>
            <w:szCs w:val="22"/>
          </w:rPr>
          <w:tab/>
        </w:r>
        <w:r w:rsidR="00755C97" w:rsidRPr="0061094E">
          <w:rPr>
            <w:rFonts w:ascii="Calibri" w:hAnsi="Calibri" w:cs="Calibri"/>
            <w:noProof/>
            <w:webHidden/>
            <w:sz w:val="22"/>
            <w:szCs w:val="22"/>
          </w:rPr>
          <w:fldChar w:fldCharType="begin"/>
        </w:r>
        <w:r w:rsidR="00755C97" w:rsidRPr="0061094E">
          <w:rPr>
            <w:rFonts w:ascii="Calibri" w:hAnsi="Calibri" w:cs="Calibri"/>
            <w:noProof/>
            <w:webHidden/>
            <w:sz w:val="22"/>
            <w:szCs w:val="22"/>
          </w:rPr>
          <w:instrText xml:space="preserve"> PAGEREF _Toc135768102 \h </w:instrText>
        </w:r>
        <w:r w:rsidR="00755C97" w:rsidRPr="0061094E">
          <w:rPr>
            <w:rFonts w:ascii="Calibri" w:hAnsi="Calibri" w:cs="Calibri"/>
            <w:noProof/>
            <w:webHidden/>
            <w:sz w:val="22"/>
            <w:szCs w:val="22"/>
          </w:rPr>
        </w:r>
        <w:r w:rsidR="00755C97" w:rsidRPr="0061094E">
          <w:rPr>
            <w:rFonts w:ascii="Calibri" w:hAnsi="Calibri" w:cs="Calibri"/>
            <w:noProof/>
            <w:webHidden/>
            <w:sz w:val="22"/>
            <w:szCs w:val="22"/>
          </w:rPr>
          <w:fldChar w:fldCharType="separate"/>
        </w:r>
        <w:r w:rsidR="00755C97" w:rsidRPr="0061094E">
          <w:rPr>
            <w:rFonts w:ascii="Calibri" w:hAnsi="Calibri" w:cs="Calibri"/>
            <w:noProof/>
            <w:webHidden/>
            <w:sz w:val="22"/>
            <w:szCs w:val="22"/>
          </w:rPr>
          <w:t>3</w:t>
        </w:r>
        <w:r w:rsidR="00755C97" w:rsidRPr="0061094E">
          <w:rPr>
            <w:rFonts w:ascii="Calibri" w:hAnsi="Calibri" w:cs="Calibri"/>
            <w:noProof/>
            <w:webHidden/>
            <w:sz w:val="22"/>
            <w:szCs w:val="22"/>
          </w:rPr>
          <w:fldChar w:fldCharType="end"/>
        </w:r>
      </w:hyperlink>
    </w:p>
    <w:p w14:paraId="5008C2EA" w14:textId="77777777" w:rsidR="00755C97" w:rsidRPr="0061094E" w:rsidRDefault="00755C97" w:rsidP="00724597">
      <w:pPr>
        <w:pStyle w:val="TOC2"/>
        <w:tabs>
          <w:tab w:val="right" w:leader="dot" w:pos="9350"/>
        </w:tabs>
        <w:spacing w:before="240"/>
        <w:rPr>
          <w:rFonts w:ascii="Calibri" w:hAnsi="Calibri" w:cs="Calibri"/>
          <w:noProof/>
          <w:kern w:val="2"/>
          <w:sz w:val="22"/>
          <w:szCs w:val="22"/>
          <w:lang w:val="en-CA" w:eastAsia="en-CA"/>
        </w:rPr>
      </w:pPr>
      <w:hyperlink w:anchor="_Toc135768103" w:history="1">
        <w:r w:rsidRPr="0061094E">
          <w:rPr>
            <w:rStyle w:val="Hyperlink"/>
            <w:rFonts w:ascii="Calibri" w:hAnsi="Calibri" w:cs="Calibri"/>
            <w:noProof/>
            <w:sz w:val="22"/>
            <w:szCs w:val="22"/>
          </w:rPr>
          <w:t>1.1 Sample Risk Management Policy Approaches</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_Toc135768103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4</w:t>
        </w:r>
        <w:r w:rsidRPr="0061094E">
          <w:rPr>
            <w:rFonts w:ascii="Calibri" w:hAnsi="Calibri" w:cs="Calibri"/>
            <w:noProof/>
            <w:webHidden/>
            <w:sz w:val="22"/>
            <w:szCs w:val="22"/>
          </w:rPr>
          <w:fldChar w:fldCharType="end"/>
        </w:r>
      </w:hyperlink>
    </w:p>
    <w:p w14:paraId="7B2A678A" w14:textId="77777777" w:rsidR="00755C97" w:rsidRPr="0061094E" w:rsidRDefault="00755C97" w:rsidP="00724597">
      <w:pPr>
        <w:pStyle w:val="TOC3"/>
        <w:tabs>
          <w:tab w:val="right" w:leader="dot" w:pos="9350"/>
        </w:tabs>
        <w:spacing w:before="240"/>
        <w:rPr>
          <w:rFonts w:ascii="Calibri" w:hAnsi="Calibri" w:cs="Calibri"/>
          <w:noProof/>
          <w:kern w:val="2"/>
          <w:sz w:val="22"/>
          <w:szCs w:val="22"/>
          <w:lang w:val="en-CA" w:eastAsia="en-CA"/>
        </w:rPr>
      </w:pPr>
      <w:hyperlink w:anchor="_Toc135768104" w:history="1">
        <w:r w:rsidRPr="0061094E">
          <w:rPr>
            <w:rStyle w:val="Hyperlink"/>
            <w:rFonts w:ascii="Calibri" w:hAnsi="Calibri" w:cs="Calibri"/>
            <w:noProof/>
            <w:sz w:val="22"/>
            <w:szCs w:val="22"/>
          </w:rPr>
          <w:t>1.1.2 Risk Managem</w:t>
        </w:r>
        <w:r w:rsidRPr="0061094E">
          <w:rPr>
            <w:rStyle w:val="Hyperlink"/>
            <w:rFonts w:ascii="Calibri" w:hAnsi="Calibri" w:cs="Calibri"/>
            <w:noProof/>
            <w:sz w:val="22"/>
            <w:szCs w:val="22"/>
          </w:rPr>
          <w:t>e</w:t>
        </w:r>
        <w:r w:rsidRPr="0061094E">
          <w:rPr>
            <w:rStyle w:val="Hyperlink"/>
            <w:rFonts w:ascii="Calibri" w:hAnsi="Calibri" w:cs="Calibri"/>
            <w:noProof/>
            <w:sz w:val="22"/>
            <w:szCs w:val="22"/>
          </w:rPr>
          <w:t>nt Policy – Small School Board sample</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_Toc135768104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4</w:t>
        </w:r>
        <w:r w:rsidRPr="0061094E">
          <w:rPr>
            <w:rFonts w:ascii="Calibri" w:hAnsi="Calibri" w:cs="Calibri"/>
            <w:noProof/>
            <w:webHidden/>
            <w:sz w:val="22"/>
            <w:szCs w:val="22"/>
          </w:rPr>
          <w:fldChar w:fldCharType="end"/>
        </w:r>
      </w:hyperlink>
    </w:p>
    <w:p w14:paraId="24D325DA" w14:textId="77777777" w:rsidR="00755C97" w:rsidRPr="0061094E" w:rsidRDefault="00755C97" w:rsidP="00724597">
      <w:pPr>
        <w:pStyle w:val="TOC3"/>
        <w:tabs>
          <w:tab w:val="right" w:leader="dot" w:pos="9350"/>
        </w:tabs>
        <w:spacing w:before="240"/>
        <w:rPr>
          <w:rFonts w:ascii="Calibri" w:hAnsi="Calibri" w:cs="Calibri"/>
          <w:noProof/>
          <w:kern w:val="2"/>
          <w:sz w:val="22"/>
          <w:szCs w:val="22"/>
          <w:lang w:val="en-CA" w:eastAsia="en-CA"/>
        </w:rPr>
      </w:pPr>
      <w:hyperlink w:anchor="_Toc135768105" w:history="1">
        <w:r w:rsidRPr="0061094E">
          <w:rPr>
            <w:rStyle w:val="Hyperlink"/>
            <w:rFonts w:ascii="Calibri" w:hAnsi="Calibri" w:cs="Calibri"/>
            <w:noProof/>
            <w:sz w:val="22"/>
            <w:szCs w:val="22"/>
          </w:rPr>
          <w:t>1.1.3 Risk Manage</w:t>
        </w:r>
        <w:r w:rsidRPr="0061094E">
          <w:rPr>
            <w:rStyle w:val="Hyperlink"/>
            <w:rFonts w:ascii="Calibri" w:hAnsi="Calibri" w:cs="Calibri"/>
            <w:noProof/>
            <w:sz w:val="22"/>
            <w:szCs w:val="22"/>
          </w:rPr>
          <w:t>m</w:t>
        </w:r>
        <w:r w:rsidRPr="0061094E">
          <w:rPr>
            <w:rStyle w:val="Hyperlink"/>
            <w:rFonts w:ascii="Calibri" w:hAnsi="Calibri" w:cs="Calibri"/>
            <w:noProof/>
            <w:sz w:val="22"/>
            <w:szCs w:val="22"/>
          </w:rPr>
          <w:t>ent Policy – Medium-Size School Board sample</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_Toc135768105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5</w:t>
        </w:r>
        <w:r w:rsidRPr="0061094E">
          <w:rPr>
            <w:rFonts w:ascii="Calibri" w:hAnsi="Calibri" w:cs="Calibri"/>
            <w:noProof/>
            <w:webHidden/>
            <w:sz w:val="22"/>
            <w:szCs w:val="22"/>
          </w:rPr>
          <w:fldChar w:fldCharType="end"/>
        </w:r>
      </w:hyperlink>
    </w:p>
    <w:p w14:paraId="535FD477" w14:textId="77777777" w:rsidR="00755C97" w:rsidRPr="0061094E" w:rsidRDefault="00755C97" w:rsidP="00724597">
      <w:pPr>
        <w:pStyle w:val="TOC3"/>
        <w:tabs>
          <w:tab w:val="right" w:leader="dot" w:pos="9350"/>
        </w:tabs>
        <w:spacing w:before="240"/>
        <w:rPr>
          <w:rFonts w:ascii="Calibri" w:hAnsi="Calibri" w:cs="Calibri"/>
          <w:noProof/>
          <w:kern w:val="2"/>
          <w:sz w:val="22"/>
          <w:szCs w:val="22"/>
          <w:lang w:val="en-CA" w:eastAsia="en-CA"/>
        </w:rPr>
      </w:pPr>
      <w:hyperlink w:anchor="_Toc135768106" w:history="1">
        <w:r w:rsidRPr="0061094E">
          <w:rPr>
            <w:rStyle w:val="Hyperlink"/>
            <w:rFonts w:ascii="Calibri" w:hAnsi="Calibri" w:cs="Calibri"/>
            <w:noProof/>
            <w:sz w:val="22"/>
            <w:szCs w:val="22"/>
          </w:rPr>
          <w:t>1.1.4 Risk Management Policy – Larger-sized School Board sample</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_Toc135768106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6</w:t>
        </w:r>
        <w:r w:rsidRPr="0061094E">
          <w:rPr>
            <w:rFonts w:ascii="Calibri" w:hAnsi="Calibri" w:cs="Calibri"/>
            <w:noProof/>
            <w:webHidden/>
            <w:sz w:val="22"/>
            <w:szCs w:val="22"/>
          </w:rPr>
          <w:fldChar w:fldCharType="end"/>
        </w:r>
      </w:hyperlink>
    </w:p>
    <w:p w14:paraId="1E66C2E2" w14:textId="77777777" w:rsidR="00755C97" w:rsidRPr="0061094E" w:rsidRDefault="00755C97" w:rsidP="00724597">
      <w:pPr>
        <w:pStyle w:val="TOC1"/>
        <w:rPr>
          <w:rFonts w:ascii="Calibri" w:hAnsi="Calibri" w:cs="Calibri"/>
          <w:noProof/>
          <w:kern w:val="2"/>
          <w:sz w:val="22"/>
          <w:szCs w:val="22"/>
          <w:lang w:val="en-CA" w:eastAsia="en-CA"/>
        </w:rPr>
      </w:pPr>
      <w:hyperlink w:anchor="_Toc135768107" w:history="1">
        <w:r w:rsidRPr="0061094E">
          <w:rPr>
            <w:rStyle w:val="Hyperlink"/>
            <w:rFonts w:ascii="Calibri" w:hAnsi="Calibri" w:cs="Calibri"/>
            <w:noProof/>
            <w:sz w:val="22"/>
            <w:szCs w:val="22"/>
            <w:lang w:val="en-GB"/>
          </w:rPr>
          <w:t xml:space="preserve">2.0 </w:t>
        </w:r>
        <w:r w:rsidRPr="0061094E">
          <w:rPr>
            <w:rStyle w:val="Hyperlink"/>
            <w:rFonts w:ascii="Calibri" w:hAnsi="Calibri" w:cs="Calibri"/>
            <w:b/>
            <w:bCs/>
            <w:noProof/>
            <w:sz w:val="22"/>
            <w:szCs w:val="22"/>
            <w:lang w:val="en-GB"/>
          </w:rPr>
          <w:t>Strategic Risk Management Procedures: samples</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_Toc135768107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8</w:t>
        </w:r>
        <w:r w:rsidRPr="0061094E">
          <w:rPr>
            <w:rFonts w:ascii="Calibri" w:hAnsi="Calibri" w:cs="Calibri"/>
            <w:noProof/>
            <w:webHidden/>
            <w:sz w:val="22"/>
            <w:szCs w:val="22"/>
          </w:rPr>
          <w:fldChar w:fldCharType="end"/>
        </w:r>
      </w:hyperlink>
    </w:p>
    <w:p w14:paraId="674F0FEC" w14:textId="77777777" w:rsidR="00755C97" w:rsidRPr="0061094E" w:rsidRDefault="00755C97" w:rsidP="00724597">
      <w:pPr>
        <w:pStyle w:val="TOC2"/>
        <w:tabs>
          <w:tab w:val="right" w:leader="dot" w:pos="9350"/>
        </w:tabs>
        <w:spacing w:before="240"/>
        <w:rPr>
          <w:rFonts w:ascii="Calibri" w:hAnsi="Calibri" w:cs="Calibri"/>
          <w:noProof/>
          <w:kern w:val="2"/>
          <w:sz w:val="22"/>
          <w:szCs w:val="22"/>
          <w:lang w:val="en-CA" w:eastAsia="en-CA"/>
        </w:rPr>
      </w:pPr>
      <w:hyperlink w:anchor="_Toc135768108" w:history="1">
        <w:r w:rsidRPr="0061094E">
          <w:rPr>
            <w:rStyle w:val="Hyperlink"/>
            <w:rFonts w:ascii="Calibri" w:hAnsi="Calibri" w:cs="Calibri"/>
            <w:noProof/>
            <w:sz w:val="22"/>
            <w:szCs w:val="22"/>
          </w:rPr>
          <w:t>2.1 Understand Leadership and Trustee attitude to taking risk</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_Toc135768108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8</w:t>
        </w:r>
        <w:r w:rsidRPr="0061094E">
          <w:rPr>
            <w:rFonts w:ascii="Calibri" w:hAnsi="Calibri" w:cs="Calibri"/>
            <w:noProof/>
            <w:webHidden/>
            <w:sz w:val="22"/>
            <w:szCs w:val="22"/>
          </w:rPr>
          <w:fldChar w:fldCharType="end"/>
        </w:r>
      </w:hyperlink>
    </w:p>
    <w:p w14:paraId="5F22B6EF" w14:textId="77777777" w:rsidR="00755C97" w:rsidRPr="0061094E" w:rsidRDefault="00755C97" w:rsidP="00724597">
      <w:pPr>
        <w:pStyle w:val="TOC2"/>
        <w:tabs>
          <w:tab w:val="right" w:leader="dot" w:pos="9350"/>
        </w:tabs>
        <w:spacing w:before="240"/>
        <w:rPr>
          <w:rFonts w:ascii="Calibri" w:hAnsi="Calibri" w:cs="Calibri"/>
          <w:noProof/>
          <w:kern w:val="2"/>
          <w:sz w:val="22"/>
          <w:szCs w:val="22"/>
          <w:lang w:val="en-CA" w:eastAsia="en-CA"/>
        </w:rPr>
      </w:pPr>
      <w:hyperlink w:anchor="_Toc135768109" w:history="1">
        <w:r w:rsidRPr="0061094E">
          <w:rPr>
            <w:rStyle w:val="Hyperlink"/>
            <w:rFonts w:ascii="Calibri" w:hAnsi="Calibri" w:cs="Calibri"/>
            <w:noProof/>
            <w:sz w:val="22"/>
            <w:szCs w:val="22"/>
          </w:rPr>
          <w:t>2.2 Select and align a risk rating approach to your school board’s attitude for risk taking.</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_Toc135768109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8</w:t>
        </w:r>
        <w:r w:rsidRPr="0061094E">
          <w:rPr>
            <w:rFonts w:ascii="Calibri" w:hAnsi="Calibri" w:cs="Calibri"/>
            <w:noProof/>
            <w:webHidden/>
            <w:sz w:val="22"/>
            <w:szCs w:val="22"/>
          </w:rPr>
          <w:fldChar w:fldCharType="end"/>
        </w:r>
      </w:hyperlink>
    </w:p>
    <w:p w14:paraId="51D0E5BC" w14:textId="77777777" w:rsidR="00755C97" w:rsidRPr="0061094E" w:rsidRDefault="00755C97" w:rsidP="00724597">
      <w:pPr>
        <w:pStyle w:val="TOC2"/>
        <w:tabs>
          <w:tab w:val="right" w:leader="dot" w:pos="9350"/>
        </w:tabs>
        <w:spacing w:before="240"/>
        <w:rPr>
          <w:rFonts w:ascii="Calibri" w:hAnsi="Calibri" w:cs="Calibri"/>
          <w:noProof/>
          <w:kern w:val="2"/>
          <w:sz w:val="22"/>
          <w:szCs w:val="22"/>
          <w:lang w:val="en-CA" w:eastAsia="en-CA"/>
        </w:rPr>
      </w:pPr>
      <w:hyperlink w:anchor="_Toc135768110" w:history="1">
        <w:r w:rsidRPr="0061094E">
          <w:rPr>
            <w:rStyle w:val="Hyperlink"/>
            <w:rFonts w:ascii="Calibri" w:hAnsi="Calibri" w:cs="Calibri"/>
            <w:noProof/>
            <w:sz w:val="22"/>
            <w:szCs w:val="22"/>
          </w:rPr>
          <w:t>2.3 Integrating Risk Management into school board work- Risk in Strategic Planning</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_Toc135768110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8</w:t>
        </w:r>
        <w:r w:rsidRPr="0061094E">
          <w:rPr>
            <w:rFonts w:ascii="Calibri" w:hAnsi="Calibri" w:cs="Calibri"/>
            <w:noProof/>
            <w:webHidden/>
            <w:sz w:val="22"/>
            <w:szCs w:val="22"/>
          </w:rPr>
          <w:fldChar w:fldCharType="end"/>
        </w:r>
      </w:hyperlink>
    </w:p>
    <w:p w14:paraId="560A4140" w14:textId="77777777" w:rsidR="00755C97" w:rsidRPr="0061094E" w:rsidRDefault="00755C97" w:rsidP="00724597">
      <w:pPr>
        <w:pStyle w:val="TOC2"/>
        <w:tabs>
          <w:tab w:val="right" w:leader="dot" w:pos="9350"/>
        </w:tabs>
        <w:spacing w:before="240"/>
        <w:rPr>
          <w:rFonts w:ascii="Calibri" w:hAnsi="Calibri" w:cs="Calibri"/>
          <w:noProof/>
          <w:kern w:val="2"/>
          <w:sz w:val="22"/>
          <w:szCs w:val="22"/>
          <w:lang w:val="en-CA" w:eastAsia="en-CA"/>
        </w:rPr>
      </w:pPr>
      <w:hyperlink w:anchor="_Toc135768111" w:history="1">
        <w:r w:rsidRPr="0061094E">
          <w:rPr>
            <w:rStyle w:val="Hyperlink"/>
            <w:rFonts w:ascii="Calibri" w:hAnsi="Calibri" w:cs="Calibri"/>
            <w:noProof/>
            <w:sz w:val="22"/>
            <w:szCs w:val="22"/>
          </w:rPr>
          <w:t xml:space="preserve">2.4 Integrating Risk Management into school board work - </w:t>
        </w:r>
        <w:r w:rsidRPr="0061094E">
          <w:rPr>
            <w:rStyle w:val="Hyperlink"/>
            <w:rFonts w:ascii="Calibri" w:eastAsia="Calibri" w:hAnsi="Calibri" w:cs="Calibri"/>
            <w:noProof/>
            <w:sz w:val="22"/>
            <w:szCs w:val="22"/>
          </w:rPr>
          <w:t>Risk in decision making</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_Toc135768111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9</w:t>
        </w:r>
        <w:r w:rsidRPr="0061094E">
          <w:rPr>
            <w:rFonts w:ascii="Calibri" w:hAnsi="Calibri" w:cs="Calibri"/>
            <w:noProof/>
            <w:webHidden/>
            <w:sz w:val="22"/>
            <w:szCs w:val="22"/>
          </w:rPr>
          <w:fldChar w:fldCharType="end"/>
        </w:r>
      </w:hyperlink>
    </w:p>
    <w:p w14:paraId="627619ED" w14:textId="77777777" w:rsidR="00755C97" w:rsidRPr="0061094E" w:rsidRDefault="00755C97" w:rsidP="00724597">
      <w:pPr>
        <w:pStyle w:val="TOC2"/>
        <w:tabs>
          <w:tab w:val="right" w:leader="dot" w:pos="9350"/>
        </w:tabs>
        <w:spacing w:before="240"/>
        <w:rPr>
          <w:rFonts w:ascii="Calibri" w:hAnsi="Calibri" w:cs="Calibri"/>
          <w:noProof/>
          <w:kern w:val="2"/>
          <w:sz w:val="22"/>
          <w:szCs w:val="22"/>
          <w:lang w:val="en-CA" w:eastAsia="en-CA"/>
        </w:rPr>
      </w:pPr>
      <w:hyperlink w:anchor="_Toc135768112" w:history="1">
        <w:r w:rsidRPr="0061094E">
          <w:rPr>
            <w:rStyle w:val="Hyperlink"/>
            <w:rFonts w:ascii="Calibri" w:hAnsi="Calibri" w:cs="Calibri"/>
            <w:noProof/>
            <w:sz w:val="22"/>
            <w:szCs w:val="22"/>
          </w:rPr>
          <w:t>2.4 Definitions</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_Toc135768112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9</w:t>
        </w:r>
        <w:r w:rsidRPr="0061094E">
          <w:rPr>
            <w:rFonts w:ascii="Calibri" w:hAnsi="Calibri" w:cs="Calibri"/>
            <w:noProof/>
            <w:webHidden/>
            <w:sz w:val="22"/>
            <w:szCs w:val="22"/>
          </w:rPr>
          <w:fldChar w:fldCharType="end"/>
        </w:r>
      </w:hyperlink>
    </w:p>
    <w:p w14:paraId="67CD8597" w14:textId="77777777" w:rsidR="00755C97" w:rsidRPr="0061094E" w:rsidRDefault="00755C97" w:rsidP="00724597">
      <w:pPr>
        <w:pStyle w:val="TOC2"/>
        <w:tabs>
          <w:tab w:val="right" w:leader="dot" w:pos="9350"/>
        </w:tabs>
        <w:spacing w:before="240"/>
        <w:rPr>
          <w:rFonts w:ascii="Calibri" w:hAnsi="Calibri" w:cs="Calibri"/>
          <w:noProof/>
          <w:kern w:val="2"/>
          <w:sz w:val="22"/>
          <w:szCs w:val="22"/>
          <w:lang w:val="en-CA" w:eastAsia="en-CA"/>
        </w:rPr>
      </w:pPr>
      <w:hyperlink w:anchor="_Toc135768113" w:history="1">
        <w:r w:rsidRPr="0061094E">
          <w:rPr>
            <w:rStyle w:val="Hyperlink"/>
            <w:rFonts w:ascii="Calibri" w:hAnsi="Calibri" w:cs="Calibri"/>
            <w:noProof/>
            <w:sz w:val="22"/>
            <w:szCs w:val="22"/>
          </w:rPr>
          <w:t>2.5 Review and Continuous Improvement of Strategic Risk Management</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_Toc135768113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9</w:t>
        </w:r>
        <w:r w:rsidRPr="0061094E">
          <w:rPr>
            <w:rFonts w:ascii="Calibri" w:hAnsi="Calibri" w:cs="Calibri"/>
            <w:noProof/>
            <w:webHidden/>
            <w:sz w:val="22"/>
            <w:szCs w:val="22"/>
          </w:rPr>
          <w:fldChar w:fldCharType="end"/>
        </w:r>
      </w:hyperlink>
    </w:p>
    <w:p w14:paraId="528AF2A8" w14:textId="77777777" w:rsidR="00755C97" w:rsidRPr="0061094E" w:rsidRDefault="00755C97" w:rsidP="00724597">
      <w:pPr>
        <w:pStyle w:val="TOC1"/>
        <w:rPr>
          <w:rFonts w:ascii="Calibri" w:hAnsi="Calibri" w:cs="Calibri"/>
          <w:noProof/>
          <w:kern w:val="2"/>
          <w:sz w:val="22"/>
          <w:szCs w:val="22"/>
          <w:lang w:val="en-CA" w:eastAsia="en-CA"/>
        </w:rPr>
      </w:pPr>
      <w:hyperlink w:anchor="_Toc135768114" w:history="1">
        <w:r w:rsidRPr="0061094E">
          <w:rPr>
            <w:rStyle w:val="Hyperlink"/>
            <w:rFonts w:ascii="Calibri" w:hAnsi="Calibri" w:cs="Calibri"/>
            <w:noProof/>
            <w:sz w:val="22"/>
            <w:szCs w:val="22"/>
          </w:rPr>
          <w:t>Appendix A: Sample Risk Management Procedu</w:t>
        </w:r>
        <w:r w:rsidRPr="0061094E">
          <w:rPr>
            <w:rStyle w:val="Hyperlink"/>
            <w:rFonts w:ascii="Calibri" w:hAnsi="Calibri" w:cs="Calibri"/>
            <w:noProof/>
            <w:sz w:val="22"/>
            <w:szCs w:val="22"/>
          </w:rPr>
          <w:t>r</w:t>
        </w:r>
        <w:r w:rsidRPr="0061094E">
          <w:rPr>
            <w:rStyle w:val="Hyperlink"/>
            <w:rFonts w:ascii="Calibri" w:hAnsi="Calibri" w:cs="Calibri"/>
            <w:noProof/>
            <w:sz w:val="22"/>
            <w:szCs w:val="22"/>
          </w:rPr>
          <w:t>e</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_Toc135768114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10</w:t>
        </w:r>
        <w:r w:rsidRPr="0061094E">
          <w:rPr>
            <w:rFonts w:ascii="Calibri" w:hAnsi="Calibri" w:cs="Calibri"/>
            <w:noProof/>
            <w:webHidden/>
            <w:sz w:val="22"/>
            <w:szCs w:val="22"/>
          </w:rPr>
          <w:fldChar w:fldCharType="end"/>
        </w:r>
      </w:hyperlink>
    </w:p>
    <w:p w14:paraId="378BFA16" w14:textId="77777777" w:rsidR="00755C97" w:rsidRPr="0061094E" w:rsidRDefault="00755C97" w:rsidP="00724597">
      <w:pPr>
        <w:pStyle w:val="TOC1"/>
        <w:rPr>
          <w:rFonts w:ascii="Calibri" w:hAnsi="Calibri" w:cs="Calibri"/>
          <w:noProof/>
          <w:kern w:val="2"/>
          <w:sz w:val="22"/>
          <w:szCs w:val="22"/>
          <w:lang w:val="en-CA" w:eastAsia="en-CA"/>
        </w:rPr>
      </w:pPr>
      <w:hyperlink w:anchor="_Toc135768115" w:history="1">
        <w:r w:rsidRPr="0061094E">
          <w:rPr>
            <w:rStyle w:val="Hyperlink"/>
            <w:rFonts w:ascii="Calibri" w:hAnsi="Calibri" w:cs="Calibri"/>
            <w:noProof/>
            <w:sz w:val="22"/>
            <w:szCs w:val="22"/>
          </w:rPr>
          <w:t>Appendix B: Clarifying Leadership Attitude to Risk Taking</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_Toc135768115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12</w:t>
        </w:r>
        <w:r w:rsidRPr="0061094E">
          <w:rPr>
            <w:rFonts w:ascii="Calibri" w:hAnsi="Calibri" w:cs="Calibri"/>
            <w:noProof/>
            <w:webHidden/>
            <w:sz w:val="22"/>
            <w:szCs w:val="22"/>
          </w:rPr>
          <w:fldChar w:fldCharType="end"/>
        </w:r>
      </w:hyperlink>
    </w:p>
    <w:p w14:paraId="1005FCC8" w14:textId="77777777" w:rsidR="00755C97" w:rsidRPr="0061094E" w:rsidRDefault="00755C97" w:rsidP="00724597">
      <w:pPr>
        <w:pStyle w:val="TOC1"/>
        <w:rPr>
          <w:rFonts w:ascii="Calibri" w:hAnsi="Calibri" w:cs="Calibri"/>
          <w:noProof/>
          <w:kern w:val="2"/>
          <w:sz w:val="22"/>
          <w:szCs w:val="22"/>
          <w:lang w:val="en-CA" w:eastAsia="en-CA"/>
        </w:rPr>
      </w:pPr>
      <w:hyperlink w:anchor="_Toc135768116" w:history="1">
        <w:r w:rsidRPr="0061094E">
          <w:rPr>
            <w:rStyle w:val="Hyperlink"/>
            <w:rFonts w:ascii="Calibri" w:hAnsi="Calibri" w:cs="Calibri"/>
            <w:noProof/>
            <w:sz w:val="22"/>
            <w:szCs w:val="22"/>
          </w:rPr>
          <w:t>Appendix C – Sample Risk Rating Approaches</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_Toc135768116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14</w:t>
        </w:r>
        <w:r w:rsidRPr="0061094E">
          <w:rPr>
            <w:rFonts w:ascii="Calibri" w:hAnsi="Calibri" w:cs="Calibri"/>
            <w:noProof/>
            <w:webHidden/>
            <w:sz w:val="22"/>
            <w:szCs w:val="22"/>
          </w:rPr>
          <w:fldChar w:fldCharType="end"/>
        </w:r>
      </w:hyperlink>
    </w:p>
    <w:p w14:paraId="50BF2F84" w14:textId="77777777" w:rsidR="00755C97" w:rsidRPr="0061094E" w:rsidRDefault="00755C97" w:rsidP="00724597">
      <w:pPr>
        <w:pStyle w:val="TOC1"/>
        <w:rPr>
          <w:rFonts w:ascii="Calibri" w:hAnsi="Calibri" w:cs="Calibri"/>
          <w:noProof/>
          <w:kern w:val="2"/>
          <w:sz w:val="22"/>
          <w:szCs w:val="22"/>
          <w:lang w:val="en-CA" w:eastAsia="en-CA"/>
        </w:rPr>
      </w:pPr>
      <w:hyperlink w:anchor="_Toc135768117" w:history="1">
        <w:r w:rsidRPr="0061094E">
          <w:rPr>
            <w:rStyle w:val="Hyperlink"/>
            <w:rFonts w:ascii="Calibri" w:hAnsi="Calibri" w:cs="Calibri"/>
            <w:noProof/>
            <w:sz w:val="22"/>
            <w:szCs w:val="22"/>
          </w:rPr>
          <w:t>Appendix C:  Integrating Risk Management – Risk In Strategic Planning</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_Toc135768117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1</w:t>
        </w:r>
        <w:r w:rsidRPr="0061094E">
          <w:rPr>
            <w:rFonts w:ascii="Calibri" w:hAnsi="Calibri" w:cs="Calibri"/>
            <w:noProof/>
            <w:webHidden/>
            <w:sz w:val="22"/>
            <w:szCs w:val="22"/>
          </w:rPr>
          <w:fldChar w:fldCharType="end"/>
        </w:r>
      </w:hyperlink>
    </w:p>
    <w:p w14:paraId="518EB0E5" w14:textId="77777777" w:rsidR="00755C97" w:rsidRPr="0061094E" w:rsidRDefault="00755C97" w:rsidP="00724597">
      <w:pPr>
        <w:pStyle w:val="TOC1"/>
        <w:rPr>
          <w:rFonts w:ascii="Calibri" w:hAnsi="Calibri" w:cs="Calibri"/>
          <w:noProof/>
          <w:kern w:val="2"/>
          <w:sz w:val="22"/>
          <w:szCs w:val="22"/>
          <w:lang w:val="en-CA" w:eastAsia="en-CA"/>
        </w:rPr>
      </w:pPr>
      <w:hyperlink w:anchor="_Toc135768118" w:history="1">
        <w:r w:rsidRPr="0061094E">
          <w:rPr>
            <w:rStyle w:val="Hyperlink"/>
            <w:rFonts w:ascii="Calibri" w:hAnsi="Calibri" w:cs="Calibri"/>
            <w:noProof/>
            <w:sz w:val="22"/>
            <w:szCs w:val="22"/>
          </w:rPr>
          <w:t>Appendix D: Integrating Risk Management – Decision Support Tool</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_Toc135768118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2</w:t>
        </w:r>
        <w:r w:rsidRPr="0061094E">
          <w:rPr>
            <w:rFonts w:ascii="Calibri" w:hAnsi="Calibri" w:cs="Calibri"/>
            <w:noProof/>
            <w:webHidden/>
            <w:sz w:val="22"/>
            <w:szCs w:val="22"/>
          </w:rPr>
          <w:fldChar w:fldCharType="end"/>
        </w:r>
      </w:hyperlink>
    </w:p>
    <w:p w14:paraId="6A252824" w14:textId="77777777" w:rsidR="00755C97" w:rsidRPr="0061094E" w:rsidRDefault="00755C97" w:rsidP="00724597">
      <w:pPr>
        <w:pStyle w:val="TOC1"/>
        <w:rPr>
          <w:rFonts w:ascii="Calibri" w:hAnsi="Calibri" w:cs="Calibri"/>
          <w:noProof/>
          <w:kern w:val="2"/>
          <w:sz w:val="22"/>
          <w:szCs w:val="22"/>
          <w:lang w:val="en-CA" w:eastAsia="en-CA"/>
        </w:rPr>
      </w:pPr>
      <w:hyperlink w:anchor="_Toc135768119" w:history="1">
        <w:r w:rsidRPr="0061094E">
          <w:rPr>
            <w:rStyle w:val="Hyperlink"/>
            <w:rFonts w:ascii="Calibri" w:hAnsi="Calibri" w:cs="Calibri"/>
            <w:noProof/>
            <w:sz w:val="22"/>
            <w:szCs w:val="22"/>
          </w:rPr>
          <w:t>Appendix E:  Definitions</w:t>
        </w:r>
        <w:r w:rsidRPr="0061094E">
          <w:rPr>
            <w:rFonts w:ascii="Calibri" w:hAnsi="Calibri" w:cs="Calibri"/>
            <w:noProof/>
            <w:webHidden/>
            <w:sz w:val="22"/>
            <w:szCs w:val="22"/>
          </w:rPr>
          <w:tab/>
        </w:r>
        <w:r w:rsidRPr="0061094E">
          <w:rPr>
            <w:rFonts w:ascii="Calibri" w:hAnsi="Calibri" w:cs="Calibri"/>
            <w:noProof/>
            <w:webHidden/>
            <w:sz w:val="22"/>
            <w:szCs w:val="22"/>
          </w:rPr>
          <w:fldChar w:fldCharType="begin"/>
        </w:r>
        <w:r w:rsidRPr="0061094E">
          <w:rPr>
            <w:rFonts w:ascii="Calibri" w:hAnsi="Calibri" w:cs="Calibri"/>
            <w:noProof/>
            <w:webHidden/>
            <w:sz w:val="22"/>
            <w:szCs w:val="22"/>
          </w:rPr>
          <w:instrText xml:space="preserve"> PAGEREF _Toc135768119 \h </w:instrText>
        </w:r>
        <w:r w:rsidRPr="0061094E">
          <w:rPr>
            <w:rFonts w:ascii="Calibri" w:hAnsi="Calibri" w:cs="Calibri"/>
            <w:noProof/>
            <w:webHidden/>
            <w:sz w:val="22"/>
            <w:szCs w:val="22"/>
          </w:rPr>
        </w:r>
        <w:r w:rsidRPr="0061094E">
          <w:rPr>
            <w:rFonts w:ascii="Calibri" w:hAnsi="Calibri" w:cs="Calibri"/>
            <w:noProof/>
            <w:webHidden/>
            <w:sz w:val="22"/>
            <w:szCs w:val="22"/>
          </w:rPr>
          <w:fldChar w:fldCharType="separate"/>
        </w:r>
        <w:r w:rsidRPr="0061094E">
          <w:rPr>
            <w:rFonts w:ascii="Calibri" w:hAnsi="Calibri" w:cs="Calibri"/>
            <w:noProof/>
            <w:webHidden/>
            <w:sz w:val="22"/>
            <w:szCs w:val="22"/>
          </w:rPr>
          <w:t>3</w:t>
        </w:r>
        <w:r w:rsidRPr="0061094E">
          <w:rPr>
            <w:rFonts w:ascii="Calibri" w:hAnsi="Calibri" w:cs="Calibri"/>
            <w:noProof/>
            <w:webHidden/>
            <w:sz w:val="22"/>
            <w:szCs w:val="22"/>
          </w:rPr>
          <w:fldChar w:fldCharType="end"/>
        </w:r>
      </w:hyperlink>
    </w:p>
    <w:p w14:paraId="2E81DCF3" w14:textId="77777777" w:rsidR="00113A6F" w:rsidRDefault="00113A6F" w:rsidP="00724597">
      <w:pPr>
        <w:spacing w:before="240" w:after="120"/>
      </w:pPr>
      <w:r w:rsidRPr="0061094E">
        <w:rPr>
          <w:rFonts w:ascii="Calibri" w:hAnsi="Calibri" w:cs="Calibri"/>
          <w:b/>
          <w:bCs/>
          <w:noProof/>
          <w:sz w:val="22"/>
          <w:szCs w:val="22"/>
        </w:rPr>
        <w:fldChar w:fldCharType="end"/>
      </w:r>
    </w:p>
    <w:p w14:paraId="47061105" w14:textId="77777777" w:rsidR="00146071" w:rsidRPr="003D5ECA" w:rsidRDefault="003706BB" w:rsidP="00146071">
      <w:pPr>
        <w:pStyle w:val="Heading1"/>
        <w:rPr>
          <w:sz w:val="28"/>
          <w:szCs w:val="28"/>
          <w:lang w:val="en-GB"/>
        </w:rPr>
      </w:pPr>
      <w:r>
        <w:rPr>
          <w:sz w:val="28"/>
          <w:szCs w:val="28"/>
          <w:lang w:val="en-GB"/>
        </w:rPr>
        <w:br w:type="page"/>
      </w:r>
      <w:bookmarkStart w:id="0" w:name="_Toc135768102"/>
      <w:r w:rsidR="00113A6F">
        <w:rPr>
          <w:sz w:val="28"/>
          <w:szCs w:val="28"/>
          <w:lang w:val="en-GB"/>
        </w:rPr>
        <w:lastRenderedPageBreak/>
        <w:t xml:space="preserve">1.0 </w:t>
      </w:r>
      <w:r>
        <w:rPr>
          <w:sz w:val="28"/>
          <w:szCs w:val="28"/>
          <w:lang w:val="en-GB"/>
        </w:rPr>
        <w:t>S</w:t>
      </w:r>
      <w:r w:rsidR="00B07563">
        <w:rPr>
          <w:sz w:val="28"/>
          <w:szCs w:val="28"/>
          <w:lang w:val="en-GB"/>
        </w:rPr>
        <w:t>RM</w:t>
      </w:r>
      <w:r w:rsidR="00113A6F">
        <w:rPr>
          <w:sz w:val="28"/>
          <w:szCs w:val="28"/>
          <w:lang w:val="en-GB"/>
        </w:rPr>
        <w:t xml:space="preserve"> Policy Approach</w:t>
      </w:r>
      <w:r w:rsidR="00146071" w:rsidRPr="003D5ECA">
        <w:rPr>
          <w:sz w:val="28"/>
          <w:szCs w:val="28"/>
          <w:lang w:val="en-GB"/>
        </w:rPr>
        <w:t xml:space="preserve">:  Why does your Board want to </w:t>
      </w:r>
      <w:r w:rsidR="006C04AF">
        <w:rPr>
          <w:sz w:val="28"/>
          <w:szCs w:val="28"/>
          <w:lang w:val="en-GB"/>
        </w:rPr>
        <w:t>manage risk effectively</w:t>
      </w:r>
      <w:r w:rsidR="00146071" w:rsidRPr="003D5ECA">
        <w:rPr>
          <w:sz w:val="28"/>
          <w:szCs w:val="28"/>
          <w:lang w:val="en-GB"/>
        </w:rPr>
        <w:t>?</w:t>
      </w:r>
      <w:bookmarkEnd w:id="0"/>
    </w:p>
    <w:p w14:paraId="4EC7D63D" w14:textId="77777777" w:rsidR="00146071" w:rsidRDefault="00146071" w:rsidP="00146071">
      <w:pPr>
        <w:rPr>
          <w:rFonts w:ascii="Calibri" w:hAnsi="Calibri" w:cs="Calibri"/>
          <w:sz w:val="22"/>
          <w:szCs w:val="22"/>
          <w:lang w:val="en-GB"/>
        </w:rPr>
      </w:pPr>
    </w:p>
    <w:p w14:paraId="6372D1CD" w14:textId="77777777" w:rsidR="00146071" w:rsidRDefault="00146071" w:rsidP="00146071">
      <w:pPr>
        <w:rPr>
          <w:rFonts w:ascii="Calibri" w:hAnsi="Calibri" w:cs="Calibri"/>
          <w:sz w:val="22"/>
          <w:szCs w:val="22"/>
          <w:lang w:val="en-GB"/>
        </w:rPr>
      </w:pPr>
      <w:r>
        <w:rPr>
          <w:rFonts w:ascii="Calibri" w:hAnsi="Calibri" w:cs="Calibri"/>
          <w:sz w:val="22"/>
          <w:szCs w:val="22"/>
          <w:lang w:val="en-GB"/>
        </w:rPr>
        <w:t>Surprisingly, the answer to this question varies within a board and from board to board across the Province of Ontario.</w:t>
      </w:r>
    </w:p>
    <w:p w14:paraId="46E7980A" w14:textId="77777777" w:rsidR="00146071" w:rsidRDefault="00146071" w:rsidP="00146071">
      <w:pPr>
        <w:rPr>
          <w:rFonts w:ascii="Calibri" w:hAnsi="Calibri" w:cs="Calibri"/>
          <w:sz w:val="22"/>
          <w:szCs w:val="22"/>
          <w:lang w:val="en-GB"/>
        </w:rPr>
      </w:pPr>
    </w:p>
    <w:p w14:paraId="3DC0870F" w14:textId="77777777" w:rsidR="00146071" w:rsidRDefault="00146071" w:rsidP="00146071">
      <w:pPr>
        <w:rPr>
          <w:rFonts w:ascii="Calibri" w:hAnsi="Calibri" w:cs="Calibri"/>
          <w:sz w:val="22"/>
          <w:szCs w:val="22"/>
          <w:lang w:val="en-GB"/>
        </w:rPr>
      </w:pPr>
      <w:r>
        <w:rPr>
          <w:rFonts w:ascii="Calibri" w:hAnsi="Calibri" w:cs="Calibri"/>
          <w:sz w:val="22"/>
          <w:szCs w:val="22"/>
          <w:lang w:val="en-GB"/>
        </w:rPr>
        <w:t xml:space="preserve">This is the starting point for leadership teams and trustees as they change and renew over time.  Prepare to facilitate the discussion at the Leadership table and separately with the Trustees with this question.  </w:t>
      </w:r>
    </w:p>
    <w:p w14:paraId="1E0A129C" w14:textId="77777777" w:rsidR="00146071" w:rsidRDefault="00146071" w:rsidP="00146071">
      <w:pPr>
        <w:rPr>
          <w:rFonts w:ascii="Calibri" w:hAnsi="Calibri" w:cs="Calibri"/>
          <w:sz w:val="22"/>
          <w:szCs w:val="22"/>
          <w:lang w:val="en-GB"/>
        </w:rPr>
      </w:pPr>
    </w:p>
    <w:p w14:paraId="03789B14" w14:textId="77777777" w:rsidR="00146071" w:rsidRDefault="00146071" w:rsidP="00146071">
      <w:pPr>
        <w:rPr>
          <w:rFonts w:ascii="Calibri" w:hAnsi="Calibri" w:cs="Calibri"/>
          <w:sz w:val="22"/>
          <w:szCs w:val="22"/>
          <w:lang w:val="en-GB"/>
        </w:rPr>
      </w:pPr>
      <w:r>
        <w:rPr>
          <w:rFonts w:ascii="Calibri" w:hAnsi="Calibri" w:cs="Calibri"/>
          <w:sz w:val="22"/>
          <w:szCs w:val="22"/>
          <w:lang w:val="en-GB"/>
        </w:rPr>
        <w:t>Use the output from this discussion to inform the direction and purpose of the risk management policy approach.</w:t>
      </w:r>
    </w:p>
    <w:p w14:paraId="44E20EC7" w14:textId="77777777" w:rsidR="00146071" w:rsidRDefault="00146071" w:rsidP="00146071">
      <w:pPr>
        <w:rPr>
          <w:rFonts w:ascii="Calibri" w:hAnsi="Calibri" w:cs="Calibri"/>
          <w:sz w:val="22"/>
          <w:szCs w:val="22"/>
          <w:lang w:val="en-GB"/>
        </w:rPr>
      </w:pPr>
    </w:p>
    <w:p w14:paraId="2F5DD132" w14:textId="77777777" w:rsidR="00146071" w:rsidRDefault="00146071" w:rsidP="00146071">
      <w:pPr>
        <w:rPr>
          <w:rFonts w:ascii="Calibri" w:hAnsi="Calibri" w:cs="Calibri"/>
          <w:sz w:val="22"/>
          <w:szCs w:val="22"/>
          <w:lang w:val="en-GB"/>
        </w:rPr>
      </w:pPr>
      <w:r>
        <w:rPr>
          <w:rFonts w:ascii="Calibri" w:hAnsi="Calibri" w:cs="Calibri"/>
          <w:sz w:val="22"/>
          <w:szCs w:val="22"/>
          <w:lang w:val="en-GB"/>
        </w:rPr>
        <w:t>Here are some suggestions as to what those possible reasons could be (a sample list of actual responses received from leaders within the K-12 Ontario Education Sector):</w:t>
      </w:r>
    </w:p>
    <w:p w14:paraId="3D2F2A08" w14:textId="77777777" w:rsidR="00146071" w:rsidRDefault="00146071" w:rsidP="00146071">
      <w:pPr>
        <w:rPr>
          <w:rFonts w:ascii="Calibri" w:hAnsi="Calibri" w:cs="Calibri"/>
          <w:sz w:val="22"/>
          <w:szCs w:val="22"/>
          <w:lang w:val="en-GB"/>
        </w:rPr>
      </w:pPr>
    </w:p>
    <w:p w14:paraId="556C3797" w14:textId="77777777" w:rsidR="00146071" w:rsidRDefault="00146071" w:rsidP="00146071">
      <w:pPr>
        <w:pBdr>
          <w:top w:val="single" w:sz="4" w:space="1" w:color="auto"/>
          <w:left w:val="single" w:sz="4" w:space="4" w:color="auto"/>
          <w:bottom w:val="single" w:sz="4" w:space="1" w:color="auto"/>
          <w:right w:val="single" w:sz="4" w:space="4" w:color="auto"/>
        </w:pBdr>
        <w:ind w:left="3"/>
        <w:jc w:val="center"/>
        <w:rPr>
          <w:rFonts w:ascii="Calibri" w:hAnsi="Calibri" w:cs="Calibri"/>
          <w:b/>
          <w:bCs/>
          <w:sz w:val="22"/>
          <w:szCs w:val="22"/>
          <w:lang w:val="en-GB"/>
        </w:rPr>
      </w:pPr>
    </w:p>
    <w:p w14:paraId="339D8F05" w14:textId="77777777" w:rsidR="00146071" w:rsidRDefault="00146071" w:rsidP="00146071">
      <w:pPr>
        <w:pBdr>
          <w:top w:val="single" w:sz="4" w:space="1" w:color="auto"/>
          <w:left w:val="single" w:sz="4" w:space="4" w:color="auto"/>
          <w:bottom w:val="single" w:sz="4" w:space="1" w:color="auto"/>
          <w:right w:val="single" w:sz="4" w:space="4" w:color="auto"/>
        </w:pBdr>
        <w:ind w:left="3"/>
        <w:jc w:val="center"/>
        <w:rPr>
          <w:rFonts w:ascii="Calibri" w:hAnsi="Calibri" w:cs="Calibri"/>
          <w:b/>
          <w:bCs/>
          <w:sz w:val="22"/>
          <w:szCs w:val="22"/>
          <w:lang w:val="en-GB"/>
        </w:rPr>
      </w:pPr>
      <w:r w:rsidRPr="003D5ECA">
        <w:rPr>
          <w:rFonts w:ascii="Calibri" w:hAnsi="Calibri" w:cs="Calibri"/>
          <w:b/>
          <w:bCs/>
          <w:sz w:val="22"/>
          <w:szCs w:val="22"/>
          <w:lang w:val="en-GB"/>
        </w:rPr>
        <w:t xml:space="preserve">Tool: What is our </w:t>
      </w:r>
      <w:r w:rsidRPr="00146071">
        <w:rPr>
          <w:rFonts w:ascii="Calibri" w:hAnsi="Calibri" w:cs="Calibri"/>
          <w:b/>
          <w:bCs/>
          <w:sz w:val="22"/>
          <w:szCs w:val="22"/>
          <w:u w:val="single"/>
          <w:lang w:val="en-GB"/>
        </w:rPr>
        <w:t>primary</w:t>
      </w:r>
      <w:r w:rsidRPr="003D5ECA">
        <w:rPr>
          <w:rFonts w:ascii="Calibri" w:hAnsi="Calibri" w:cs="Calibri"/>
          <w:b/>
          <w:bCs/>
          <w:sz w:val="22"/>
          <w:szCs w:val="22"/>
          <w:lang w:val="en-GB"/>
        </w:rPr>
        <w:t xml:space="preserve"> motivation to effectively manage risk as a school board?</w:t>
      </w:r>
    </w:p>
    <w:p w14:paraId="3E8493A0" w14:textId="77777777" w:rsidR="00146071" w:rsidRPr="003D5ECA" w:rsidRDefault="00146071" w:rsidP="00146071">
      <w:pPr>
        <w:pBdr>
          <w:top w:val="single" w:sz="4" w:space="1" w:color="auto"/>
          <w:left w:val="single" w:sz="4" w:space="4" w:color="auto"/>
          <w:bottom w:val="single" w:sz="4" w:space="1" w:color="auto"/>
          <w:right w:val="single" w:sz="4" w:space="4" w:color="auto"/>
        </w:pBdr>
        <w:ind w:left="3"/>
        <w:jc w:val="center"/>
        <w:rPr>
          <w:rFonts w:ascii="Calibri" w:hAnsi="Calibri" w:cs="Calibri"/>
          <w:b/>
          <w:bCs/>
          <w:sz w:val="22"/>
          <w:szCs w:val="22"/>
          <w:lang w:val="en-GB"/>
        </w:rPr>
      </w:pPr>
    </w:p>
    <w:p w14:paraId="7F202EAC" w14:textId="77777777" w:rsidR="00146071" w:rsidRPr="003D5ECA" w:rsidRDefault="00146071" w:rsidP="00146071">
      <w:pPr>
        <w:numPr>
          <w:ilvl w:val="0"/>
          <w:numId w:val="28"/>
        </w:numPr>
        <w:pBdr>
          <w:top w:val="single" w:sz="4" w:space="1" w:color="auto"/>
          <w:left w:val="single" w:sz="4" w:space="4" w:color="auto"/>
          <w:bottom w:val="single" w:sz="4" w:space="1" w:color="auto"/>
          <w:right w:val="single" w:sz="4" w:space="4" w:color="auto"/>
        </w:pBdr>
        <w:tabs>
          <w:tab w:val="left" w:pos="336"/>
        </w:tabs>
        <w:spacing w:before="60" w:after="60"/>
        <w:rPr>
          <w:rFonts w:ascii="Calibri" w:hAnsi="Calibri" w:cs="Calibri"/>
          <w:sz w:val="22"/>
          <w:szCs w:val="22"/>
          <w:lang w:val="en-GB"/>
        </w:rPr>
      </w:pPr>
      <w:r w:rsidRPr="003D5ECA">
        <w:rPr>
          <w:rFonts w:ascii="Calibri" w:hAnsi="Calibri" w:cs="Calibri"/>
          <w:sz w:val="22"/>
          <w:szCs w:val="22"/>
          <w:lang w:val="en-GB"/>
        </w:rPr>
        <w:t>To strengthen public trust and confidence in our school board</w:t>
      </w:r>
    </w:p>
    <w:p w14:paraId="10AB7C9D" w14:textId="77777777" w:rsidR="00146071" w:rsidRPr="003D5ECA" w:rsidRDefault="00146071" w:rsidP="00146071">
      <w:pPr>
        <w:numPr>
          <w:ilvl w:val="0"/>
          <w:numId w:val="28"/>
        </w:numPr>
        <w:pBdr>
          <w:top w:val="single" w:sz="4" w:space="1" w:color="auto"/>
          <w:left w:val="single" w:sz="4" w:space="4" w:color="auto"/>
          <w:bottom w:val="single" w:sz="4" w:space="1" w:color="auto"/>
          <w:right w:val="single" w:sz="4" w:space="4" w:color="auto"/>
        </w:pBdr>
        <w:tabs>
          <w:tab w:val="left" w:pos="336"/>
        </w:tabs>
        <w:spacing w:before="60" w:after="60"/>
        <w:rPr>
          <w:rFonts w:ascii="Calibri" w:hAnsi="Calibri" w:cs="Calibri"/>
          <w:sz w:val="22"/>
          <w:szCs w:val="22"/>
          <w:lang w:val="en-GB"/>
        </w:rPr>
      </w:pPr>
      <w:r w:rsidRPr="003D5ECA">
        <w:rPr>
          <w:rFonts w:ascii="Calibri" w:hAnsi="Calibri" w:cs="Calibri"/>
          <w:sz w:val="22"/>
          <w:szCs w:val="22"/>
          <w:lang w:val="en-GB"/>
        </w:rPr>
        <w:t>To try to obtain the best possible information about uncertainty, consistently</w:t>
      </w:r>
    </w:p>
    <w:p w14:paraId="1DD85DE4" w14:textId="77777777" w:rsidR="00146071" w:rsidRPr="003D5ECA" w:rsidRDefault="00146071" w:rsidP="00146071">
      <w:pPr>
        <w:numPr>
          <w:ilvl w:val="0"/>
          <w:numId w:val="28"/>
        </w:numPr>
        <w:pBdr>
          <w:top w:val="single" w:sz="4" w:space="1" w:color="auto"/>
          <w:left w:val="single" w:sz="4" w:space="4" w:color="auto"/>
          <w:bottom w:val="single" w:sz="4" w:space="1" w:color="auto"/>
          <w:right w:val="single" w:sz="4" w:space="4" w:color="auto"/>
        </w:pBdr>
        <w:tabs>
          <w:tab w:val="left" w:pos="336"/>
        </w:tabs>
        <w:spacing w:before="60" w:after="60"/>
        <w:rPr>
          <w:rFonts w:ascii="Calibri" w:hAnsi="Calibri" w:cs="Calibri"/>
          <w:sz w:val="22"/>
          <w:szCs w:val="22"/>
          <w:lang w:val="en-GB"/>
        </w:rPr>
      </w:pPr>
      <w:r w:rsidRPr="003D5ECA">
        <w:rPr>
          <w:rFonts w:ascii="Calibri" w:hAnsi="Calibri" w:cs="Calibri"/>
          <w:sz w:val="22"/>
          <w:szCs w:val="22"/>
          <w:lang w:val="en-GB"/>
        </w:rPr>
        <w:t>To help us focus finite resources on risks and opportunities that matter most to our strategy</w:t>
      </w:r>
    </w:p>
    <w:p w14:paraId="1096B8EA" w14:textId="77777777" w:rsidR="00146071" w:rsidRPr="003D5ECA" w:rsidRDefault="00146071" w:rsidP="00146071">
      <w:pPr>
        <w:numPr>
          <w:ilvl w:val="0"/>
          <w:numId w:val="28"/>
        </w:numPr>
        <w:pBdr>
          <w:top w:val="single" w:sz="4" w:space="1" w:color="auto"/>
          <w:left w:val="single" w:sz="4" w:space="4" w:color="auto"/>
          <w:bottom w:val="single" w:sz="4" w:space="1" w:color="auto"/>
          <w:right w:val="single" w:sz="4" w:space="4" w:color="auto"/>
        </w:pBdr>
        <w:tabs>
          <w:tab w:val="left" w:pos="336"/>
        </w:tabs>
        <w:spacing w:before="60" w:after="60"/>
        <w:rPr>
          <w:rFonts w:ascii="Calibri" w:hAnsi="Calibri" w:cs="Calibri"/>
          <w:sz w:val="22"/>
          <w:szCs w:val="22"/>
          <w:lang w:val="en-GB"/>
        </w:rPr>
      </w:pPr>
      <w:r w:rsidRPr="003D5ECA">
        <w:rPr>
          <w:rFonts w:ascii="Calibri" w:hAnsi="Calibri" w:cs="Calibri"/>
          <w:sz w:val="22"/>
          <w:szCs w:val="22"/>
          <w:lang w:val="en-GB"/>
        </w:rPr>
        <w:t>To help limit liability and litigation costs</w:t>
      </w:r>
    </w:p>
    <w:p w14:paraId="0140AE9F" w14:textId="77777777" w:rsidR="00146071" w:rsidRPr="003D5ECA" w:rsidRDefault="00146071" w:rsidP="00146071">
      <w:pPr>
        <w:numPr>
          <w:ilvl w:val="0"/>
          <w:numId w:val="28"/>
        </w:numPr>
        <w:pBdr>
          <w:top w:val="single" w:sz="4" w:space="1" w:color="auto"/>
          <w:left w:val="single" w:sz="4" w:space="4" w:color="auto"/>
          <w:bottom w:val="single" w:sz="4" w:space="1" w:color="auto"/>
          <w:right w:val="single" w:sz="4" w:space="4" w:color="auto"/>
        </w:pBdr>
        <w:tabs>
          <w:tab w:val="left" w:pos="336"/>
        </w:tabs>
        <w:spacing w:before="60" w:after="60"/>
        <w:rPr>
          <w:rFonts w:ascii="Calibri" w:hAnsi="Calibri" w:cs="Calibri"/>
          <w:sz w:val="22"/>
          <w:szCs w:val="22"/>
          <w:lang w:val="en-GB"/>
        </w:rPr>
      </w:pPr>
      <w:r w:rsidRPr="003D5ECA">
        <w:rPr>
          <w:rFonts w:ascii="Calibri" w:hAnsi="Calibri" w:cs="Calibri"/>
          <w:sz w:val="22"/>
          <w:szCs w:val="22"/>
          <w:lang w:val="en-GB"/>
        </w:rPr>
        <w:t>Informed risk-taking helps us to balance risks and benefits</w:t>
      </w:r>
    </w:p>
    <w:p w14:paraId="2977B36C" w14:textId="77777777" w:rsidR="00146071" w:rsidRPr="003D5ECA" w:rsidRDefault="00146071" w:rsidP="00146071">
      <w:pPr>
        <w:numPr>
          <w:ilvl w:val="0"/>
          <w:numId w:val="28"/>
        </w:numPr>
        <w:pBdr>
          <w:top w:val="single" w:sz="4" w:space="1" w:color="auto"/>
          <w:left w:val="single" w:sz="4" w:space="4" w:color="auto"/>
          <w:bottom w:val="single" w:sz="4" w:space="1" w:color="auto"/>
          <w:right w:val="single" w:sz="4" w:space="4" w:color="auto"/>
        </w:pBdr>
        <w:tabs>
          <w:tab w:val="left" w:pos="336"/>
        </w:tabs>
        <w:spacing w:before="60" w:after="60"/>
        <w:rPr>
          <w:rFonts w:ascii="Calibri" w:hAnsi="Calibri" w:cs="Calibri"/>
          <w:sz w:val="22"/>
          <w:szCs w:val="22"/>
          <w:lang w:val="en-GB"/>
        </w:rPr>
      </w:pPr>
      <w:r w:rsidRPr="003D5ECA">
        <w:rPr>
          <w:rFonts w:ascii="Calibri" w:hAnsi="Calibri" w:cs="Calibri"/>
          <w:sz w:val="22"/>
          <w:szCs w:val="22"/>
          <w:lang w:val="en-GB"/>
        </w:rPr>
        <w:t>Taking a stronger risk management approach enables us to ask better questions, take better decisions</w:t>
      </w:r>
    </w:p>
    <w:p w14:paraId="702B0FC6" w14:textId="77777777" w:rsidR="00146071" w:rsidRPr="003D5ECA" w:rsidRDefault="00146071" w:rsidP="00146071">
      <w:pPr>
        <w:numPr>
          <w:ilvl w:val="0"/>
          <w:numId w:val="28"/>
        </w:numPr>
        <w:pBdr>
          <w:top w:val="single" w:sz="4" w:space="1" w:color="auto"/>
          <w:left w:val="single" w:sz="4" w:space="4" w:color="auto"/>
          <w:bottom w:val="single" w:sz="4" w:space="1" w:color="auto"/>
          <w:right w:val="single" w:sz="4" w:space="4" w:color="auto"/>
        </w:pBdr>
        <w:tabs>
          <w:tab w:val="left" w:pos="336"/>
        </w:tabs>
        <w:spacing w:before="60" w:after="60"/>
        <w:rPr>
          <w:rFonts w:ascii="Calibri" w:hAnsi="Calibri" w:cs="Calibri"/>
          <w:sz w:val="22"/>
          <w:szCs w:val="22"/>
          <w:lang w:val="en-GB"/>
        </w:rPr>
      </w:pPr>
      <w:r w:rsidRPr="003D5ECA">
        <w:rPr>
          <w:rFonts w:ascii="Calibri" w:hAnsi="Calibri" w:cs="Calibri"/>
          <w:sz w:val="22"/>
          <w:szCs w:val="22"/>
          <w:lang w:val="en-GB"/>
        </w:rPr>
        <w:t>Having the best risk information available helps leaders to feel more comfortable in taking risk and successfully lead the school board</w:t>
      </w:r>
    </w:p>
    <w:p w14:paraId="3F090698" w14:textId="77777777" w:rsidR="00146071" w:rsidRPr="003D5ECA" w:rsidRDefault="00146071" w:rsidP="00146071">
      <w:pPr>
        <w:numPr>
          <w:ilvl w:val="0"/>
          <w:numId w:val="28"/>
        </w:numPr>
        <w:pBdr>
          <w:top w:val="single" w:sz="4" w:space="1" w:color="auto"/>
          <w:left w:val="single" w:sz="4" w:space="4" w:color="auto"/>
          <w:bottom w:val="single" w:sz="4" w:space="1" w:color="auto"/>
          <w:right w:val="single" w:sz="4" w:space="4" w:color="auto"/>
        </w:pBdr>
        <w:tabs>
          <w:tab w:val="left" w:pos="336"/>
        </w:tabs>
        <w:spacing w:before="60" w:after="60"/>
        <w:rPr>
          <w:rFonts w:ascii="Calibri" w:hAnsi="Calibri" w:cs="Calibri"/>
          <w:sz w:val="22"/>
          <w:szCs w:val="22"/>
          <w:lang w:val="en-GB"/>
        </w:rPr>
      </w:pPr>
      <w:r w:rsidRPr="003D5ECA">
        <w:rPr>
          <w:rFonts w:ascii="Calibri" w:hAnsi="Calibri" w:cs="Calibri"/>
          <w:sz w:val="22"/>
          <w:szCs w:val="22"/>
          <w:lang w:val="en-GB"/>
        </w:rPr>
        <w:t>Risk information helps us to focus our leadership conversations and decisions consistently on our objectives and strategy</w:t>
      </w:r>
    </w:p>
    <w:p w14:paraId="584EC76A" w14:textId="77777777" w:rsidR="00146071" w:rsidRPr="003D5ECA" w:rsidRDefault="00146071" w:rsidP="00146071">
      <w:pPr>
        <w:numPr>
          <w:ilvl w:val="0"/>
          <w:numId w:val="28"/>
        </w:numPr>
        <w:pBdr>
          <w:top w:val="single" w:sz="4" w:space="1" w:color="auto"/>
          <w:left w:val="single" w:sz="4" w:space="4" w:color="auto"/>
          <w:bottom w:val="single" w:sz="4" w:space="1" w:color="auto"/>
          <w:right w:val="single" w:sz="4" w:space="4" w:color="auto"/>
        </w:pBdr>
        <w:tabs>
          <w:tab w:val="left" w:pos="336"/>
        </w:tabs>
        <w:spacing w:before="60" w:after="60"/>
        <w:rPr>
          <w:rFonts w:ascii="Calibri" w:hAnsi="Calibri" w:cs="Calibri"/>
          <w:sz w:val="22"/>
          <w:szCs w:val="22"/>
          <w:lang w:val="en-GB"/>
        </w:rPr>
      </w:pPr>
      <w:r w:rsidRPr="003D5ECA">
        <w:rPr>
          <w:rFonts w:ascii="Calibri" w:hAnsi="Calibri" w:cs="Calibri"/>
          <w:sz w:val="22"/>
          <w:szCs w:val="22"/>
          <w:lang w:val="en-GB"/>
        </w:rPr>
        <w:t>We want to better anticipate, prioritize, and respond to emerging top risks and opportunities</w:t>
      </w:r>
    </w:p>
    <w:p w14:paraId="61451150" w14:textId="77777777" w:rsidR="00146071" w:rsidRPr="003D5ECA" w:rsidRDefault="00146071" w:rsidP="00146071">
      <w:pPr>
        <w:numPr>
          <w:ilvl w:val="0"/>
          <w:numId w:val="28"/>
        </w:numPr>
        <w:pBdr>
          <w:top w:val="single" w:sz="4" w:space="1" w:color="auto"/>
          <w:left w:val="single" w:sz="4" w:space="4" w:color="auto"/>
          <w:bottom w:val="single" w:sz="4" w:space="1" w:color="auto"/>
          <w:right w:val="single" w:sz="4" w:space="4" w:color="auto"/>
        </w:pBdr>
        <w:tabs>
          <w:tab w:val="left" w:pos="336"/>
        </w:tabs>
        <w:spacing w:before="60" w:after="60"/>
        <w:rPr>
          <w:rFonts w:ascii="Calibri" w:hAnsi="Calibri" w:cs="Calibri"/>
          <w:sz w:val="22"/>
          <w:szCs w:val="22"/>
          <w:lang w:val="en-GB"/>
        </w:rPr>
      </w:pPr>
      <w:r w:rsidRPr="003D5ECA">
        <w:rPr>
          <w:rFonts w:ascii="Calibri" w:hAnsi="Calibri" w:cs="Calibri"/>
          <w:sz w:val="22"/>
          <w:szCs w:val="22"/>
          <w:lang w:val="en-GB"/>
        </w:rPr>
        <w:t>Risk management ensures we are as prepared and resilient as possible in the face of uncertainty within and surrounding our school board</w:t>
      </w:r>
    </w:p>
    <w:p w14:paraId="31B601CE" w14:textId="77777777" w:rsidR="00146071" w:rsidRPr="003D5ECA" w:rsidRDefault="00146071" w:rsidP="00146071">
      <w:pPr>
        <w:widowControl/>
        <w:numPr>
          <w:ilvl w:val="0"/>
          <w:numId w:val="28"/>
        </w:numPr>
        <w:pBdr>
          <w:top w:val="single" w:sz="4" w:space="1" w:color="auto"/>
          <w:left w:val="single" w:sz="4" w:space="4" w:color="auto"/>
          <w:bottom w:val="single" w:sz="4" w:space="1" w:color="auto"/>
          <w:right w:val="single" w:sz="4" w:space="4" w:color="auto"/>
        </w:pBdr>
        <w:shd w:val="clear" w:color="auto" w:fill="FFFFFF"/>
        <w:tabs>
          <w:tab w:val="left" w:pos="336"/>
        </w:tabs>
        <w:autoSpaceDE/>
        <w:autoSpaceDN/>
        <w:adjustRightInd/>
        <w:spacing w:before="60" w:after="60"/>
        <w:rPr>
          <w:rFonts w:ascii="Calibri" w:hAnsi="Calibri" w:cs="Calibri"/>
          <w:color w:val="1A1A1A"/>
          <w:sz w:val="22"/>
          <w:szCs w:val="22"/>
          <w:lang w:val="en-CA" w:eastAsia="en-CA"/>
        </w:rPr>
      </w:pPr>
      <w:r w:rsidRPr="003D5ECA">
        <w:rPr>
          <w:rFonts w:ascii="Calibri" w:hAnsi="Calibri" w:cs="Calibri"/>
          <w:color w:val="1A1A1A"/>
          <w:sz w:val="22"/>
          <w:szCs w:val="22"/>
          <w:lang w:val="en-CA" w:eastAsia="en-CA"/>
        </w:rPr>
        <w:t>Is focused on the achievement of objectives and strategy</w:t>
      </w:r>
    </w:p>
    <w:p w14:paraId="2E700A36" w14:textId="77777777" w:rsidR="00146071" w:rsidRPr="003D5ECA" w:rsidRDefault="00146071" w:rsidP="00146071">
      <w:pPr>
        <w:widowControl/>
        <w:numPr>
          <w:ilvl w:val="0"/>
          <w:numId w:val="28"/>
        </w:numPr>
        <w:pBdr>
          <w:top w:val="single" w:sz="4" w:space="1" w:color="auto"/>
          <w:left w:val="single" w:sz="4" w:space="4" w:color="auto"/>
          <w:bottom w:val="single" w:sz="4" w:space="1" w:color="auto"/>
          <w:right w:val="single" w:sz="4" w:space="4" w:color="auto"/>
        </w:pBdr>
        <w:shd w:val="clear" w:color="auto" w:fill="FFFFFF"/>
        <w:tabs>
          <w:tab w:val="left" w:pos="336"/>
        </w:tabs>
        <w:autoSpaceDE/>
        <w:autoSpaceDN/>
        <w:adjustRightInd/>
        <w:spacing w:before="60" w:after="60"/>
        <w:rPr>
          <w:rFonts w:ascii="Calibri" w:hAnsi="Calibri" w:cs="Calibri"/>
          <w:color w:val="1A1A1A"/>
          <w:sz w:val="22"/>
          <w:szCs w:val="22"/>
          <w:lang w:val="en-CA" w:eastAsia="en-CA"/>
        </w:rPr>
      </w:pPr>
      <w:r w:rsidRPr="003D5ECA">
        <w:rPr>
          <w:rFonts w:ascii="Calibri" w:hAnsi="Calibri" w:cs="Calibri"/>
          <w:color w:val="1A1A1A"/>
          <w:sz w:val="22"/>
          <w:szCs w:val="22"/>
          <w:lang w:val="en-CA" w:eastAsia="en-CA"/>
        </w:rPr>
        <w:t>Requires the active participation of senior management and staff across the school board</w:t>
      </w:r>
    </w:p>
    <w:p w14:paraId="1B44934F" w14:textId="77777777" w:rsidR="00146071" w:rsidRPr="003D5ECA" w:rsidRDefault="00146071" w:rsidP="00146071">
      <w:pPr>
        <w:widowControl/>
        <w:numPr>
          <w:ilvl w:val="0"/>
          <w:numId w:val="28"/>
        </w:numPr>
        <w:pBdr>
          <w:top w:val="single" w:sz="4" w:space="1" w:color="auto"/>
          <w:left w:val="single" w:sz="4" w:space="4" w:color="auto"/>
          <w:bottom w:val="single" w:sz="4" w:space="1" w:color="auto"/>
          <w:right w:val="single" w:sz="4" w:space="4" w:color="auto"/>
        </w:pBdr>
        <w:shd w:val="clear" w:color="auto" w:fill="FFFFFF"/>
        <w:tabs>
          <w:tab w:val="left" w:pos="336"/>
        </w:tabs>
        <w:autoSpaceDE/>
        <w:autoSpaceDN/>
        <w:adjustRightInd/>
        <w:spacing w:before="60" w:after="60"/>
        <w:rPr>
          <w:rFonts w:ascii="Calibri" w:hAnsi="Calibri" w:cs="Calibri"/>
          <w:color w:val="1A1A1A"/>
          <w:sz w:val="22"/>
          <w:szCs w:val="22"/>
          <w:lang w:val="en-CA" w:eastAsia="en-CA"/>
        </w:rPr>
      </w:pPr>
      <w:r w:rsidRPr="003D5ECA">
        <w:rPr>
          <w:rFonts w:ascii="Calibri" w:hAnsi="Calibri" w:cs="Calibri"/>
          <w:color w:val="1A1A1A"/>
          <w:sz w:val="22"/>
          <w:szCs w:val="22"/>
          <w:lang w:val="en-CA" w:eastAsia="en-CA"/>
        </w:rPr>
        <w:t>Is driven by deliberate and dedicated communication and consultation activities</w:t>
      </w:r>
    </w:p>
    <w:p w14:paraId="30D40170" w14:textId="77777777" w:rsidR="00146071" w:rsidRPr="003D5ECA" w:rsidRDefault="00146071" w:rsidP="00146071">
      <w:pPr>
        <w:widowControl/>
        <w:numPr>
          <w:ilvl w:val="0"/>
          <w:numId w:val="28"/>
        </w:numPr>
        <w:pBdr>
          <w:top w:val="single" w:sz="4" w:space="1" w:color="auto"/>
          <w:left w:val="single" w:sz="4" w:space="4" w:color="auto"/>
          <w:bottom w:val="single" w:sz="4" w:space="1" w:color="auto"/>
          <w:right w:val="single" w:sz="4" w:space="4" w:color="auto"/>
        </w:pBdr>
        <w:shd w:val="clear" w:color="auto" w:fill="FFFFFF"/>
        <w:tabs>
          <w:tab w:val="left" w:pos="336"/>
        </w:tabs>
        <w:autoSpaceDE/>
        <w:autoSpaceDN/>
        <w:adjustRightInd/>
        <w:spacing w:before="60" w:after="60"/>
        <w:rPr>
          <w:rFonts w:ascii="Calibri" w:hAnsi="Calibri" w:cs="Calibri"/>
          <w:color w:val="1A1A1A"/>
          <w:sz w:val="22"/>
          <w:szCs w:val="22"/>
          <w:lang w:val="en-CA" w:eastAsia="en-CA"/>
        </w:rPr>
      </w:pPr>
      <w:r w:rsidRPr="003D5ECA">
        <w:rPr>
          <w:rFonts w:ascii="Calibri" w:hAnsi="Calibri" w:cs="Calibri"/>
          <w:color w:val="1A1A1A"/>
          <w:sz w:val="22"/>
          <w:szCs w:val="22"/>
          <w:lang w:val="en-CA" w:eastAsia="en-CA"/>
        </w:rPr>
        <w:t>Is driven by a common approach and application across the school board</w:t>
      </w:r>
    </w:p>
    <w:p w14:paraId="5047E0F5" w14:textId="77777777" w:rsidR="00146071" w:rsidRPr="003D5ECA" w:rsidRDefault="00146071" w:rsidP="00146071">
      <w:pPr>
        <w:widowControl/>
        <w:numPr>
          <w:ilvl w:val="0"/>
          <w:numId w:val="28"/>
        </w:numPr>
        <w:pBdr>
          <w:top w:val="single" w:sz="4" w:space="1" w:color="auto"/>
          <w:left w:val="single" w:sz="4" w:space="4" w:color="auto"/>
          <w:bottom w:val="single" w:sz="4" w:space="1" w:color="auto"/>
          <w:right w:val="single" w:sz="4" w:space="4" w:color="auto"/>
        </w:pBdr>
        <w:shd w:val="clear" w:color="auto" w:fill="FFFFFF"/>
        <w:tabs>
          <w:tab w:val="left" w:pos="336"/>
        </w:tabs>
        <w:autoSpaceDE/>
        <w:autoSpaceDN/>
        <w:adjustRightInd/>
        <w:spacing w:before="60" w:after="60"/>
        <w:rPr>
          <w:rFonts w:ascii="Calibri" w:hAnsi="Calibri" w:cs="Calibri"/>
          <w:color w:val="1A1A1A"/>
          <w:sz w:val="22"/>
          <w:szCs w:val="22"/>
          <w:lang w:val="en-CA" w:eastAsia="en-CA"/>
        </w:rPr>
      </w:pPr>
      <w:r w:rsidRPr="003D5ECA">
        <w:rPr>
          <w:rFonts w:ascii="Calibri" w:hAnsi="Calibri" w:cs="Calibri"/>
          <w:color w:val="1A1A1A"/>
          <w:sz w:val="22"/>
          <w:szCs w:val="22"/>
          <w:lang w:val="en-CA" w:eastAsia="en-CA"/>
        </w:rPr>
        <w:t>Your answer here: __________________________________________________</w:t>
      </w:r>
    </w:p>
    <w:p w14:paraId="708DE47A" w14:textId="77777777" w:rsidR="00146071" w:rsidRPr="003D5ECA" w:rsidRDefault="00146071" w:rsidP="00146071">
      <w:pPr>
        <w:widowControl/>
        <w:numPr>
          <w:ilvl w:val="0"/>
          <w:numId w:val="28"/>
        </w:numPr>
        <w:pBdr>
          <w:top w:val="single" w:sz="4" w:space="1" w:color="auto"/>
          <w:left w:val="single" w:sz="4" w:space="4" w:color="auto"/>
          <w:bottom w:val="single" w:sz="4" w:space="1" w:color="auto"/>
          <w:right w:val="single" w:sz="4" w:space="4" w:color="auto"/>
        </w:pBdr>
        <w:shd w:val="clear" w:color="auto" w:fill="FFFFFF"/>
        <w:tabs>
          <w:tab w:val="left" w:pos="336"/>
        </w:tabs>
        <w:autoSpaceDE/>
        <w:autoSpaceDN/>
        <w:adjustRightInd/>
        <w:spacing w:before="60" w:after="60"/>
        <w:rPr>
          <w:rFonts w:ascii="Calibri" w:hAnsi="Calibri" w:cs="Calibri"/>
          <w:color w:val="1A1A1A"/>
          <w:sz w:val="22"/>
          <w:szCs w:val="22"/>
          <w:lang w:val="en-CA" w:eastAsia="en-CA"/>
        </w:rPr>
      </w:pPr>
    </w:p>
    <w:p w14:paraId="0E83157C" w14:textId="77777777" w:rsidR="00146071" w:rsidRDefault="00146071">
      <w:pPr>
        <w:jc w:val="center"/>
        <w:rPr>
          <w:rFonts w:ascii="Arial" w:hAnsi="Arial" w:cs="Arial"/>
          <w:sz w:val="22"/>
          <w:szCs w:val="22"/>
        </w:rPr>
      </w:pPr>
    </w:p>
    <w:p w14:paraId="55DBDE95" w14:textId="77777777" w:rsidR="00146071" w:rsidRPr="00146071" w:rsidRDefault="00146071" w:rsidP="00146071">
      <w:pPr>
        <w:rPr>
          <w:rFonts w:ascii="Arial" w:hAnsi="Arial" w:cs="Arial"/>
          <w:sz w:val="22"/>
          <w:szCs w:val="22"/>
        </w:rPr>
      </w:pPr>
    </w:p>
    <w:p w14:paraId="6EF6DE3B" w14:textId="77777777" w:rsidR="00146071" w:rsidRDefault="00146071" w:rsidP="00146071">
      <w:pPr>
        <w:rPr>
          <w:rFonts w:ascii="Calibri" w:hAnsi="Calibri" w:cs="Calibri"/>
          <w:sz w:val="22"/>
          <w:szCs w:val="22"/>
          <w:lang w:val="en-GB"/>
        </w:rPr>
      </w:pPr>
      <w:r>
        <w:rPr>
          <w:rFonts w:ascii="Calibri" w:hAnsi="Calibri" w:cs="Calibri"/>
          <w:sz w:val="22"/>
          <w:szCs w:val="22"/>
          <w:lang w:val="en-GB"/>
        </w:rPr>
        <w:t>Tip: consider the Strategic Plan for your school board and discuss whether this motivation for managing risk would help or hinder the achievement of your strategy.</w:t>
      </w:r>
    </w:p>
    <w:p w14:paraId="0FB8710D" w14:textId="77777777" w:rsidR="00146071" w:rsidRDefault="00146071" w:rsidP="00146071">
      <w:pPr>
        <w:tabs>
          <w:tab w:val="left" w:pos="1050"/>
        </w:tabs>
        <w:rPr>
          <w:rFonts w:ascii="Arial" w:hAnsi="Arial" w:cs="Arial"/>
          <w:sz w:val="22"/>
          <w:szCs w:val="22"/>
        </w:rPr>
      </w:pPr>
    </w:p>
    <w:p w14:paraId="31D5BDB1" w14:textId="77777777" w:rsidR="00E01B8D" w:rsidRDefault="003D5ECA">
      <w:pPr>
        <w:jc w:val="center"/>
        <w:rPr>
          <w:rFonts w:ascii="Arial" w:hAnsi="Arial" w:cs="Arial"/>
          <w:b/>
          <w:bCs/>
          <w:sz w:val="22"/>
          <w:szCs w:val="22"/>
          <w:lang w:val="en-GB"/>
        </w:rPr>
      </w:pPr>
      <w:r w:rsidRPr="00146071">
        <w:rPr>
          <w:rFonts w:ascii="Arial" w:hAnsi="Arial" w:cs="Arial"/>
          <w:sz w:val="22"/>
          <w:szCs w:val="22"/>
        </w:rPr>
        <w:br w:type="page"/>
      </w:r>
    </w:p>
    <w:p w14:paraId="6FDAEB17" w14:textId="77777777" w:rsidR="00113A6F" w:rsidRPr="00113A6F" w:rsidRDefault="00113A6F" w:rsidP="00113A6F">
      <w:pPr>
        <w:pStyle w:val="Heading2"/>
      </w:pPr>
      <w:bookmarkStart w:id="1" w:name="_Toc135768103"/>
      <w:r w:rsidRPr="00113A6F">
        <w:lastRenderedPageBreak/>
        <w:t>1.1 Sample Risk Management Policy Approaches</w:t>
      </w:r>
      <w:bookmarkEnd w:id="1"/>
    </w:p>
    <w:p w14:paraId="3C79CF9C" w14:textId="77777777" w:rsidR="00BA21F3" w:rsidRDefault="00113A6F" w:rsidP="00113A6F">
      <w:pPr>
        <w:pStyle w:val="Heading3"/>
        <w:spacing w:before="0"/>
      </w:pPr>
      <w:bookmarkStart w:id="2" w:name="_Toc135768104"/>
      <w:r>
        <w:t>1.1.2 Risk Management Policy – Small School Board sample</w:t>
      </w:r>
      <w:bookmarkEnd w:id="2"/>
    </w:p>
    <w:p w14:paraId="281E700F" w14:textId="77777777" w:rsidR="003D5ECA" w:rsidRDefault="003D5ECA" w:rsidP="00BA21F3">
      <w:pPr>
        <w:rPr>
          <w:rFonts w:ascii="Arial" w:hAnsi="Arial" w:cs="Arial"/>
          <w:sz w:val="22"/>
          <w:szCs w:val="22"/>
        </w:rPr>
      </w:pPr>
    </w:p>
    <w:p w14:paraId="32BDC7DE" w14:textId="77777777" w:rsidR="00BA21F3" w:rsidRPr="0061094E" w:rsidRDefault="00BA21F3">
      <w:pPr>
        <w:shd w:val="clear" w:color="auto" w:fill="FFF2CC"/>
        <w:rPr>
          <w:rFonts w:ascii="Calibri" w:hAnsi="Calibri" w:cs="Calibri"/>
          <w:sz w:val="22"/>
          <w:szCs w:val="22"/>
        </w:rPr>
      </w:pPr>
      <w:r w:rsidRPr="0061094E">
        <w:rPr>
          <w:rFonts w:ascii="Calibri" w:hAnsi="Calibri" w:cs="Calibri"/>
          <w:sz w:val="22"/>
          <w:szCs w:val="22"/>
        </w:rPr>
        <w:t>Risk Management Policy Sample 1: Suitable for a small school board. Appended/added to an existing Governance policy.</w:t>
      </w:r>
      <w:r w:rsidR="00D16367" w:rsidRPr="0061094E">
        <w:rPr>
          <w:rFonts w:ascii="Calibri" w:hAnsi="Calibri" w:cs="Calibri"/>
          <w:sz w:val="22"/>
          <w:szCs w:val="22"/>
        </w:rPr>
        <w:t xml:space="preserve"> Covers most OESC policy elements including Policy Statement, Purpose, Principles, Responsibility. Does not specifically cover evaluation, related policy/legislation or contact person.</w:t>
      </w:r>
    </w:p>
    <w:p w14:paraId="35A95003" w14:textId="77777777" w:rsidR="00BA21F3" w:rsidRPr="0061094E" w:rsidRDefault="00BA21F3" w:rsidP="00BA21F3">
      <w:pPr>
        <w:rPr>
          <w:rFonts w:ascii="Calibri" w:hAnsi="Calibri" w:cs="Calibri"/>
          <w:sz w:val="22"/>
          <w:szCs w:val="22"/>
        </w:rPr>
      </w:pPr>
    </w:p>
    <w:p w14:paraId="3B6F5E0E" w14:textId="77777777" w:rsidR="00BA21F3" w:rsidRPr="0061094E" w:rsidRDefault="00BA21F3" w:rsidP="00BA21F3">
      <w:pPr>
        <w:jc w:val="center"/>
        <w:rPr>
          <w:rFonts w:ascii="Calibri" w:hAnsi="Calibri" w:cs="Calibri"/>
          <w:b/>
          <w:bCs/>
          <w:sz w:val="22"/>
          <w:szCs w:val="22"/>
        </w:rPr>
      </w:pPr>
      <w:r w:rsidRPr="0061094E">
        <w:rPr>
          <w:rFonts w:ascii="Calibri" w:hAnsi="Calibri" w:cs="Calibri"/>
          <w:b/>
          <w:bCs/>
          <w:sz w:val="22"/>
          <w:szCs w:val="22"/>
        </w:rPr>
        <w:t>Governance Policy</w:t>
      </w:r>
    </w:p>
    <w:p w14:paraId="3A780632" w14:textId="77777777" w:rsidR="00BA21F3" w:rsidRPr="0061094E" w:rsidRDefault="00BA21F3" w:rsidP="00BA21F3">
      <w:pPr>
        <w:rPr>
          <w:rFonts w:ascii="Calibri" w:hAnsi="Calibri" w:cs="Calibri"/>
          <w:sz w:val="22"/>
          <w:szCs w:val="22"/>
          <w:lang w:val="en-CA"/>
        </w:rPr>
      </w:pPr>
      <w:r w:rsidRPr="0061094E">
        <w:rPr>
          <w:rFonts w:ascii="Calibri" w:hAnsi="Calibri" w:cs="Calibri"/>
          <w:sz w:val="22"/>
          <w:szCs w:val="22"/>
        </w:rPr>
        <w:t xml:space="preserve">1.0 Principles: </w:t>
      </w:r>
    </w:p>
    <w:p w14:paraId="29926E1A" w14:textId="77777777" w:rsidR="00BA21F3" w:rsidRPr="0061094E" w:rsidRDefault="00BA21F3" w:rsidP="00BA21F3">
      <w:pPr>
        <w:rPr>
          <w:rFonts w:ascii="Calibri" w:hAnsi="Calibri" w:cs="Calibri"/>
          <w:sz w:val="22"/>
          <w:szCs w:val="22"/>
        </w:rPr>
      </w:pPr>
    </w:p>
    <w:p w14:paraId="7196AF4A" w14:textId="77777777" w:rsidR="00BA21F3" w:rsidRPr="0061094E" w:rsidRDefault="00BA21F3" w:rsidP="00BA21F3">
      <w:pPr>
        <w:rPr>
          <w:rFonts w:ascii="Calibri" w:hAnsi="Calibri" w:cs="Calibri"/>
          <w:sz w:val="22"/>
          <w:szCs w:val="22"/>
        </w:rPr>
      </w:pPr>
      <w:r w:rsidRPr="0061094E">
        <w:rPr>
          <w:rFonts w:ascii="Calibri" w:hAnsi="Calibri" w:cs="Calibri"/>
          <w:sz w:val="22"/>
          <w:szCs w:val="22"/>
        </w:rPr>
        <w:t xml:space="preserve">Trustees as representatives of the school board community must ensure that the mission of the Board is fulfilled. The following governance principles that have been set for the school board influenced by the Ministry’s Education Act. </w:t>
      </w:r>
    </w:p>
    <w:p w14:paraId="3CCF8D8A" w14:textId="77777777" w:rsidR="00BA21F3" w:rsidRPr="0061094E" w:rsidRDefault="00BA21F3" w:rsidP="00BA21F3">
      <w:pPr>
        <w:rPr>
          <w:rFonts w:ascii="Calibri" w:hAnsi="Calibri" w:cs="Calibri"/>
          <w:sz w:val="22"/>
          <w:szCs w:val="22"/>
          <w:lang w:val="en-CA"/>
        </w:rPr>
      </w:pPr>
    </w:p>
    <w:p w14:paraId="0175B117" w14:textId="77777777" w:rsidR="00BA21F3" w:rsidRPr="0061094E" w:rsidRDefault="00BA21F3" w:rsidP="00BA21F3">
      <w:pPr>
        <w:rPr>
          <w:rFonts w:ascii="Calibri" w:hAnsi="Calibri" w:cs="Calibri"/>
          <w:sz w:val="22"/>
          <w:szCs w:val="22"/>
          <w:lang w:val="en-CA"/>
        </w:rPr>
      </w:pPr>
      <w:r w:rsidRPr="0061094E">
        <w:rPr>
          <w:rFonts w:ascii="Calibri" w:hAnsi="Calibri" w:cs="Calibri"/>
          <w:sz w:val="22"/>
          <w:szCs w:val="22"/>
        </w:rPr>
        <w:t xml:space="preserve">The School Board Trustees will govern by: </w:t>
      </w:r>
    </w:p>
    <w:p w14:paraId="1B177D8C" w14:textId="77777777" w:rsidR="00BA21F3" w:rsidRPr="0061094E" w:rsidRDefault="00BA21F3" w:rsidP="00BA21F3">
      <w:pPr>
        <w:numPr>
          <w:ilvl w:val="0"/>
          <w:numId w:val="11"/>
        </w:numPr>
        <w:rPr>
          <w:rFonts w:ascii="Calibri" w:hAnsi="Calibri" w:cs="Calibri"/>
          <w:sz w:val="22"/>
          <w:szCs w:val="22"/>
          <w:lang w:val="en-CA"/>
        </w:rPr>
      </w:pPr>
      <w:r w:rsidRPr="0061094E">
        <w:rPr>
          <w:rFonts w:ascii="Calibri" w:hAnsi="Calibri" w:cs="Calibri"/>
          <w:sz w:val="22"/>
          <w:szCs w:val="22"/>
        </w:rPr>
        <w:t xml:space="preserve">Developing a shared vision of the system that reflects and promotes the board’s mission; </w:t>
      </w:r>
    </w:p>
    <w:p w14:paraId="6F38348E" w14:textId="77777777" w:rsidR="00BA21F3" w:rsidRPr="0061094E" w:rsidRDefault="00BA21F3" w:rsidP="00BA21F3">
      <w:pPr>
        <w:numPr>
          <w:ilvl w:val="0"/>
          <w:numId w:val="11"/>
        </w:numPr>
        <w:rPr>
          <w:rFonts w:ascii="Calibri" w:hAnsi="Calibri" w:cs="Calibri"/>
          <w:sz w:val="22"/>
          <w:szCs w:val="22"/>
          <w:lang w:val="en-CA"/>
        </w:rPr>
      </w:pPr>
      <w:r w:rsidRPr="0061094E">
        <w:rPr>
          <w:rFonts w:ascii="Calibri" w:hAnsi="Calibri" w:cs="Calibri"/>
          <w:sz w:val="22"/>
          <w:szCs w:val="22"/>
        </w:rPr>
        <w:t xml:space="preserve">Promoting the welfare, well-being, and dignity of all in the educational community; Allocating human and financial resources to align with and support the board’s mission, vision, policies, strategic goals, system priorities and implementation plans; </w:t>
      </w:r>
    </w:p>
    <w:p w14:paraId="5A4528FA" w14:textId="77777777" w:rsidR="00BA21F3" w:rsidRPr="0061094E" w:rsidRDefault="00BA21F3" w:rsidP="00BA21F3">
      <w:pPr>
        <w:numPr>
          <w:ilvl w:val="0"/>
          <w:numId w:val="11"/>
        </w:numPr>
        <w:rPr>
          <w:rFonts w:ascii="Calibri" w:hAnsi="Calibri" w:cs="Calibri"/>
          <w:sz w:val="22"/>
          <w:szCs w:val="22"/>
          <w:lang w:val="en-CA"/>
        </w:rPr>
      </w:pPr>
      <w:r w:rsidRPr="0061094E">
        <w:rPr>
          <w:rFonts w:ascii="Calibri" w:hAnsi="Calibri" w:cs="Calibri"/>
          <w:sz w:val="22"/>
          <w:szCs w:val="22"/>
        </w:rPr>
        <w:t>Hiring a Director of Education who embodies values in appropriately and effectively implementing government and board policy and curricular programs, exercising sound stewardship, and developing effective management and labour relation practices; and</w:t>
      </w:r>
    </w:p>
    <w:p w14:paraId="2A41EAF2" w14:textId="77777777" w:rsidR="00BA21F3" w:rsidRPr="0061094E" w:rsidRDefault="00BA21F3" w:rsidP="00BA21F3">
      <w:pPr>
        <w:numPr>
          <w:ilvl w:val="0"/>
          <w:numId w:val="11"/>
        </w:numPr>
        <w:rPr>
          <w:rFonts w:ascii="Calibri" w:hAnsi="Calibri" w:cs="Calibri"/>
          <w:b/>
          <w:bCs/>
          <w:sz w:val="22"/>
          <w:szCs w:val="22"/>
          <w:lang w:val="en-CA"/>
        </w:rPr>
      </w:pPr>
      <w:r w:rsidRPr="0061094E">
        <w:rPr>
          <w:rFonts w:ascii="Calibri" w:hAnsi="Calibri" w:cs="Calibri"/>
          <w:b/>
          <w:bCs/>
          <w:sz w:val="22"/>
          <w:szCs w:val="22"/>
        </w:rPr>
        <w:t>Recognizing that the Board needs to take risks in pursuit of its objectives. The Board’s risk-taking attitude associated with achieving objectives will differ depending on internal and external factors and regulatory requirements. The Board will use the best possible information available about risks and opportunities to make decisions consistent with the governance structure.</w:t>
      </w:r>
    </w:p>
    <w:p w14:paraId="3DDEFD83" w14:textId="77777777" w:rsidR="007A3AEB" w:rsidRDefault="00E01B8D" w:rsidP="00BA21F3">
      <w:pPr>
        <w:rPr>
          <w:rFonts w:ascii="Arial" w:hAnsi="Arial" w:cs="Arial"/>
          <w:b/>
          <w:bCs/>
          <w:sz w:val="22"/>
          <w:szCs w:val="22"/>
          <w:lang w:val="en-GB"/>
        </w:rPr>
      </w:pPr>
      <w:r>
        <w:rPr>
          <w:rFonts w:ascii="Arial" w:hAnsi="Arial" w:cs="Arial"/>
          <w:b/>
          <w:bCs/>
          <w:sz w:val="22"/>
          <w:szCs w:val="22"/>
          <w:lang w:val="en-GB"/>
        </w:rPr>
        <w:br w:type="page"/>
      </w:r>
    </w:p>
    <w:tbl>
      <w:tblPr>
        <w:tblpPr w:leftFromText="180" w:rightFromText="180" w:vertAnchor="text" w:horzAnchor="page" w:tblpX="7714"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217"/>
      </w:tblGrid>
      <w:tr w:rsidR="00E25D2B" w:rsidRPr="00E25D2B" w14:paraId="3EC1F060" w14:textId="77777777" w:rsidTr="004D49A1">
        <w:tc>
          <w:tcPr>
            <w:tcW w:w="3885" w:type="dxa"/>
            <w:gridSpan w:val="2"/>
            <w:shd w:val="clear" w:color="auto" w:fill="000000"/>
          </w:tcPr>
          <w:p w14:paraId="2EB05BE3" w14:textId="77777777" w:rsidR="00E25D2B" w:rsidRPr="00E25D2B" w:rsidRDefault="00E25D2B" w:rsidP="004D49A1">
            <w:pPr>
              <w:spacing w:before="60" w:after="60"/>
              <w:jc w:val="center"/>
              <w:rPr>
                <w:rFonts w:ascii="Calibri" w:hAnsi="Calibri" w:cs="Calibri"/>
                <w:b/>
                <w:color w:val="FFFFFF"/>
              </w:rPr>
            </w:pPr>
            <w:r w:rsidRPr="00E25D2B">
              <w:rPr>
                <w:rFonts w:ascii="Calibri" w:hAnsi="Calibri" w:cs="Calibri"/>
                <w:b/>
                <w:color w:val="FFFFFF"/>
              </w:rPr>
              <w:lastRenderedPageBreak/>
              <w:t>POLICY NO.</w:t>
            </w:r>
          </w:p>
        </w:tc>
      </w:tr>
      <w:tr w:rsidR="00E25D2B" w:rsidRPr="00E25D2B" w14:paraId="57DEA670" w14:textId="77777777" w:rsidTr="004D49A1">
        <w:tc>
          <w:tcPr>
            <w:tcW w:w="1668" w:type="dxa"/>
          </w:tcPr>
          <w:p w14:paraId="312F75B5" w14:textId="77777777" w:rsidR="00E25D2B" w:rsidRPr="004D49A1" w:rsidRDefault="00E25D2B" w:rsidP="004D49A1">
            <w:pPr>
              <w:rPr>
                <w:rFonts w:ascii="Calibri" w:hAnsi="Calibri" w:cs="Calibri"/>
                <w:bCs/>
              </w:rPr>
            </w:pPr>
            <w:r w:rsidRPr="004D49A1">
              <w:rPr>
                <w:rFonts w:ascii="Calibri" w:hAnsi="Calibri" w:cs="Calibri"/>
                <w:bCs/>
              </w:rPr>
              <w:t>Adopted</w:t>
            </w:r>
          </w:p>
        </w:tc>
        <w:tc>
          <w:tcPr>
            <w:tcW w:w="2217" w:type="dxa"/>
          </w:tcPr>
          <w:p w14:paraId="04C36AA3" w14:textId="77777777" w:rsidR="00E25D2B" w:rsidRPr="00E25D2B" w:rsidRDefault="00E25D2B" w:rsidP="004D49A1">
            <w:pPr>
              <w:spacing w:before="60" w:after="60"/>
              <w:jc w:val="right"/>
              <w:rPr>
                <w:rFonts w:ascii="Calibri" w:hAnsi="Calibri" w:cs="Calibri"/>
              </w:rPr>
            </w:pPr>
          </w:p>
        </w:tc>
      </w:tr>
      <w:tr w:rsidR="00E25D2B" w:rsidRPr="00E25D2B" w14:paraId="056B5B33" w14:textId="77777777" w:rsidTr="004D49A1">
        <w:tc>
          <w:tcPr>
            <w:tcW w:w="1668" w:type="dxa"/>
          </w:tcPr>
          <w:p w14:paraId="13A3EB82" w14:textId="77777777" w:rsidR="00E25D2B" w:rsidRPr="004D49A1" w:rsidRDefault="00E25D2B" w:rsidP="004D49A1">
            <w:pPr>
              <w:rPr>
                <w:rFonts w:ascii="Calibri" w:hAnsi="Calibri" w:cs="Calibri"/>
                <w:bCs/>
              </w:rPr>
            </w:pPr>
            <w:r w:rsidRPr="004D49A1">
              <w:rPr>
                <w:rFonts w:ascii="Calibri" w:hAnsi="Calibri" w:cs="Calibri"/>
                <w:bCs/>
              </w:rPr>
              <w:t>Effective</w:t>
            </w:r>
          </w:p>
        </w:tc>
        <w:tc>
          <w:tcPr>
            <w:tcW w:w="2217" w:type="dxa"/>
          </w:tcPr>
          <w:p w14:paraId="128EA562" w14:textId="77777777" w:rsidR="00E25D2B" w:rsidRPr="00E25D2B" w:rsidRDefault="00E25D2B" w:rsidP="004D49A1">
            <w:pPr>
              <w:spacing w:before="60" w:after="60"/>
              <w:jc w:val="right"/>
              <w:rPr>
                <w:rFonts w:ascii="Calibri" w:hAnsi="Calibri" w:cs="Calibri"/>
              </w:rPr>
            </w:pPr>
          </w:p>
        </w:tc>
      </w:tr>
      <w:tr w:rsidR="00E25D2B" w:rsidRPr="00E25D2B" w14:paraId="40C34342" w14:textId="77777777" w:rsidTr="004D49A1">
        <w:tc>
          <w:tcPr>
            <w:tcW w:w="1668" w:type="dxa"/>
          </w:tcPr>
          <w:p w14:paraId="029668A8" w14:textId="77777777" w:rsidR="00E25D2B" w:rsidRPr="004D49A1" w:rsidRDefault="00E25D2B" w:rsidP="004D49A1">
            <w:pPr>
              <w:rPr>
                <w:rFonts w:ascii="Calibri" w:hAnsi="Calibri" w:cs="Calibri"/>
                <w:bCs/>
              </w:rPr>
            </w:pPr>
            <w:r w:rsidRPr="004D49A1">
              <w:rPr>
                <w:rFonts w:ascii="Calibri" w:hAnsi="Calibri" w:cs="Calibri"/>
                <w:bCs/>
              </w:rPr>
              <w:t>Last Revised</w:t>
            </w:r>
          </w:p>
        </w:tc>
        <w:tc>
          <w:tcPr>
            <w:tcW w:w="2217" w:type="dxa"/>
          </w:tcPr>
          <w:p w14:paraId="5F39A030" w14:textId="77777777" w:rsidR="00E25D2B" w:rsidRPr="00E25D2B" w:rsidRDefault="00E25D2B" w:rsidP="004D49A1">
            <w:pPr>
              <w:spacing w:before="60" w:after="60"/>
              <w:jc w:val="right"/>
              <w:rPr>
                <w:rFonts w:ascii="Calibri" w:hAnsi="Calibri" w:cs="Calibri"/>
                <w:b/>
              </w:rPr>
            </w:pPr>
          </w:p>
        </w:tc>
      </w:tr>
      <w:tr w:rsidR="00E25D2B" w:rsidRPr="00E25D2B" w14:paraId="7126C94E" w14:textId="77777777" w:rsidTr="004D49A1">
        <w:tc>
          <w:tcPr>
            <w:tcW w:w="1668" w:type="dxa"/>
          </w:tcPr>
          <w:p w14:paraId="1DF80216" w14:textId="77777777" w:rsidR="00E25D2B" w:rsidRPr="004D49A1" w:rsidRDefault="00E25D2B" w:rsidP="004D49A1">
            <w:pPr>
              <w:rPr>
                <w:rFonts w:ascii="Calibri" w:hAnsi="Calibri" w:cs="Calibri"/>
                <w:bCs/>
              </w:rPr>
            </w:pPr>
            <w:r w:rsidRPr="004D49A1">
              <w:rPr>
                <w:rFonts w:ascii="Calibri" w:hAnsi="Calibri" w:cs="Calibri"/>
                <w:bCs/>
              </w:rPr>
              <w:t>Review Date</w:t>
            </w:r>
          </w:p>
        </w:tc>
        <w:tc>
          <w:tcPr>
            <w:tcW w:w="2217" w:type="dxa"/>
          </w:tcPr>
          <w:p w14:paraId="4E74C7EE" w14:textId="77777777" w:rsidR="00E25D2B" w:rsidRPr="00E25D2B" w:rsidRDefault="00E25D2B" w:rsidP="004D49A1">
            <w:pPr>
              <w:spacing w:before="60" w:after="60"/>
              <w:jc w:val="right"/>
              <w:rPr>
                <w:rFonts w:ascii="Calibri" w:hAnsi="Calibri" w:cs="Calibri"/>
              </w:rPr>
            </w:pPr>
          </w:p>
        </w:tc>
      </w:tr>
      <w:tr w:rsidR="004D49A1" w:rsidRPr="00E25D2B" w14:paraId="4E871FB3" w14:textId="77777777" w:rsidTr="004D49A1">
        <w:tc>
          <w:tcPr>
            <w:tcW w:w="1668" w:type="dxa"/>
          </w:tcPr>
          <w:p w14:paraId="780598FD" w14:textId="77777777" w:rsidR="004D49A1" w:rsidRPr="004D49A1" w:rsidRDefault="004D49A1" w:rsidP="004D49A1">
            <w:pPr>
              <w:rPr>
                <w:rFonts w:ascii="Calibri" w:hAnsi="Calibri" w:cs="Calibri"/>
                <w:bCs/>
              </w:rPr>
            </w:pPr>
            <w:r w:rsidRPr="004D49A1">
              <w:rPr>
                <w:rFonts w:ascii="Calibri" w:eastAsia="Calibri" w:hAnsi="Calibri" w:cs="Calibri"/>
                <w:bCs/>
                <w:szCs w:val="20"/>
              </w:rPr>
              <w:t>Policy Creator(s):</w:t>
            </w:r>
          </w:p>
        </w:tc>
        <w:tc>
          <w:tcPr>
            <w:tcW w:w="2217" w:type="dxa"/>
          </w:tcPr>
          <w:p w14:paraId="09CB123B" w14:textId="77777777" w:rsidR="004D49A1" w:rsidRPr="00E25D2B" w:rsidRDefault="004D49A1" w:rsidP="004D49A1">
            <w:pPr>
              <w:spacing w:before="60" w:after="60"/>
              <w:jc w:val="right"/>
              <w:rPr>
                <w:rFonts w:ascii="Calibri" w:hAnsi="Calibri" w:cs="Calibri"/>
              </w:rPr>
            </w:pPr>
          </w:p>
        </w:tc>
      </w:tr>
      <w:tr w:rsidR="004D49A1" w:rsidRPr="00E25D2B" w14:paraId="6A1EC959" w14:textId="77777777" w:rsidTr="004D49A1">
        <w:tc>
          <w:tcPr>
            <w:tcW w:w="1668" w:type="dxa"/>
          </w:tcPr>
          <w:p w14:paraId="30D7EDB2" w14:textId="77777777" w:rsidR="004D49A1" w:rsidRPr="004D49A1" w:rsidRDefault="004D49A1" w:rsidP="004D49A1">
            <w:pPr>
              <w:rPr>
                <w:rFonts w:ascii="Calibri" w:eastAsia="Calibri" w:hAnsi="Calibri" w:cs="Calibri"/>
                <w:bCs/>
                <w:szCs w:val="20"/>
              </w:rPr>
            </w:pPr>
            <w:r>
              <w:rPr>
                <w:rFonts w:ascii="Calibri" w:eastAsia="Calibri" w:hAnsi="Calibri" w:cs="Calibri"/>
                <w:bCs/>
                <w:szCs w:val="20"/>
              </w:rPr>
              <w:t>Policy Reviewer(s):</w:t>
            </w:r>
          </w:p>
        </w:tc>
        <w:tc>
          <w:tcPr>
            <w:tcW w:w="2217" w:type="dxa"/>
          </w:tcPr>
          <w:p w14:paraId="66C68D12" w14:textId="77777777" w:rsidR="004D49A1" w:rsidRPr="00E25D2B" w:rsidRDefault="004D49A1" w:rsidP="004D49A1">
            <w:pPr>
              <w:spacing w:before="60" w:after="60"/>
              <w:jc w:val="right"/>
              <w:rPr>
                <w:rFonts w:ascii="Calibri" w:hAnsi="Calibri" w:cs="Calibri"/>
              </w:rPr>
            </w:pPr>
            <w:r>
              <w:rPr>
                <w:rFonts w:ascii="Calibri" w:eastAsia="Calibri" w:hAnsi="Calibri" w:cs="Calibri"/>
                <w:bCs/>
                <w:szCs w:val="20"/>
              </w:rPr>
              <w:t>Senior Administration, Board Policy Committee</w:t>
            </w:r>
          </w:p>
        </w:tc>
      </w:tr>
      <w:tr w:rsidR="004D49A1" w:rsidRPr="00E25D2B" w14:paraId="5CBA793D" w14:textId="77777777" w:rsidTr="004D49A1">
        <w:tc>
          <w:tcPr>
            <w:tcW w:w="1668" w:type="dxa"/>
          </w:tcPr>
          <w:p w14:paraId="3A1F450E" w14:textId="77777777" w:rsidR="004D49A1" w:rsidRDefault="004D49A1" w:rsidP="004D49A1">
            <w:pPr>
              <w:rPr>
                <w:rFonts w:ascii="Calibri" w:eastAsia="Calibri" w:hAnsi="Calibri" w:cs="Calibri"/>
                <w:bCs/>
                <w:szCs w:val="20"/>
              </w:rPr>
            </w:pPr>
            <w:r>
              <w:rPr>
                <w:rFonts w:ascii="Calibri" w:eastAsia="Calibri" w:hAnsi="Calibri" w:cs="Calibri"/>
                <w:bCs/>
                <w:szCs w:val="20"/>
              </w:rPr>
              <w:t>Approval By:</w:t>
            </w:r>
          </w:p>
        </w:tc>
        <w:tc>
          <w:tcPr>
            <w:tcW w:w="2217" w:type="dxa"/>
          </w:tcPr>
          <w:p w14:paraId="5CA90F3D" w14:textId="77777777" w:rsidR="004D49A1" w:rsidRDefault="004D49A1" w:rsidP="004D49A1">
            <w:pPr>
              <w:spacing w:before="60" w:after="60"/>
              <w:jc w:val="right"/>
              <w:rPr>
                <w:rFonts w:ascii="Calibri" w:eastAsia="Calibri" w:hAnsi="Calibri" w:cs="Calibri"/>
                <w:bCs/>
                <w:szCs w:val="20"/>
              </w:rPr>
            </w:pPr>
            <w:r>
              <w:rPr>
                <w:rFonts w:ascii="Calibri" w:eastAsia="Calibri" w:hAnsi="Calibri" w:cs="Calibri"/>
                <w:bCs/>
                <w:szCs w:val="20"/>
              </w:rPr>
              <w:t>Board of Trustees</w:t>
            </w:r>
          </w:p>
        </w:tc>
      </w:tr>
    </w:tbl>
    <w:p w14:paraId="78CA1071" w14:textId="77777777" w:rsidR="00113A6F" w:rsidRPr="00113A6F" w:rsidRDefault="00113A6F" w:rsidP="00113A6F">
      <w:pPr>
        <w:pStyle w:val="Heading3"/>
        <w:spacing w:before="0"/>
        <w:rPr>
          <w:rFonts w:ascii="Calibri" w:hAnsi="Calibri" w:cs="Calibri"/>
          <w:sz w:val="22"/>
          <w:szCs w:val="28"/>
        </w:rPr>
      </w:pPr>
      <w:bookmarkStart w:id="3" w:name="_Toc135768105"/>
      <w:r>
        <w:t>1.1.3 Risk Management Policy – Medium-Size School Board sample</w:t>
      </w:r>
      <w:bookmarkEnd w:id="3"/>
    </w:p>
    <w:p w14:paraId="7AE5C5D8" w14:textId="77777777" w:rsidR="00BA21F3" w:rsidRPr="00113A6F" w:rsidRDefault="00BA21F3" w:rsidP="00113A6F">
      <w:pPr>
        <w:rPr>
          <w:rFonts w:ascii="Calibri" w:hAnsi="Calibri" w:cs="Calibri"/>
          <w:sz w:val="22"/>
          <w:szCs w:val="28"/>
        </w:rPr>
      </w:pPr>
      <w:r w:rsidRPr="00113A6F">
        <w:rPr>
          <w:rFonts w:ascii="Calibri" w:hAnsi="Calibri" w:cs="Calibri"/>
          <w:sz w:val="22"/>
          <w:szCs w:val="28"/>
        </w:rPr>
        <w:t>Risk Management Policy Sample 2: Suitable for a mid-size school board as a standalone policy.</w:t>
      </w:r>
      <w:r w:rsidR="00D16367" w:rsidRPr="00113A6F">
        <w:rPr>
          <w:rFonts w:ascii="Calibri" w:hAnsi="Calibri" w:cs="Calibri"/>
          <w:sz w:val="22"/>
          <w:szCs w:val="28"/>
        </w:rPr>
        <w:t xml:space="preserve"> Covers all OESC policy </w:t>
      </w:r>
      <w:r w:rsidR="00B969DD" w:rsidRPr="00113A6F">
        <w:rPr>
          <w:rFonts w:ascii="Calibri" w:hAnsi="Calibri" w:cs="Calibri"/>
          <w:sz w:val="22"/>
          <w:szCs w:val="28"/>
        </w:rPr>
        <w:t>elements. (</w:t>
      </w:r>
      <w:r w:rsidR="00072624" w:rsidRPr="00113A6F">
        <w:rPr>
          <w:rFonts w:ascii="Calibri" w:hAnsi="Calibri" w:cs="Calibri"/>
          <w:sz w:val="22"/>
          <w:szCs w:val="28"/>
        </w:rPr>
        <w:t xml:space="preserve">To see an actual RM policy </w:t>
      </w:r>
      <w:hyperlink r:id="rId11" w:history="1">
        <w:r w:rsidR="00072624" w:rsidRPr="00113A6F">
          <w:rPr>
            <w:rStyle w:val="Hyperlink"/>
            <w:rFonts w:ascii="Calibri" w:hAnsi="Calibri" w:cs="Calibri"/>
            <w:sz w:val="22"/>
            <w:szCs w:val="28"/>
          </w:rPr>
          <w:t>RiskManagementPolicy.pdf (hdsb.ca)</w:t>
        </w:r>
      </w:hyperlink>
      <w:r w:rsidR="00072624" w:rsidRPr="00113A6F">
        <w:rPr>
          <w:rFonts w:ascii="Calibri" w:hAnsi="Calibri" w:cs="Calibri"/>
          <w:sz w:val="22"/>
          <w:szCs w:val="28"/>
        </w:rPr>
        <w:t>)</w:t>
      </w:r>
    </w:p>
    <w:p w14:paraId="5BE3E6FA" w14:textId="77777777" w:rsidR="00E25D2B" w:rsidRDefault="00E25D2B" w:rsidP="004D49A1">
      <w:pPr>
        <w:jc w:val="center"/>
        <w:rPr>
          <w:rFonts w:ascii="Arial" w:hAnsi="Arial" w:cs="Arial"/>
          <w:b/>
          <w:bCs/>
          <w:sz w:val="22"/>
          <w:szCs w:val="22"/>
          <w:lang w:val="en-GB"/>
        </w:rPr>
      </w:pPr>
      <w:r>
        <w:rPr>
          <w:rFonts w:ascii="Arial" w:hAnsi="Arial" w:cs="Arial"/>
          <w:b/>
          <w:bCs/>
          <w:sz w:val="22"/>
          <w:szCs w:val="22"/>
          <w:lang w:val="en-GB"/>
        </w:rPr>
        <w:tab/>
      </w:r>
      <w:r>
        <w:rPr>
          <w:rFonts w:ascii="Arial" w:hAnsi="Arial" w:cs="Arial"/>
          <w:b/>
          <w:bCs/>
          <w:sz w:val="22"/>
          <w:szCs w:val="22"/>
          <w:lang w:val="en-GB"/>
        </w:rPr>
        <w:tab/>
      </w:r>
    </w:p>
    <w:p w14:paraId="5120FA3B" w14:textId="77777777" w:rsidR="00564183" w:rsidRDefault="00E25D2B" w:rsidP="004D49A1">
      <w:pPr>
        <w:pBdr>
          <w:top w:val="single" w:sz="4" w:space="1" w:color="auto"/>
          <w:bottom w:val="single" w:sz="4" w:space="1" w:color="auto"/>
        </w:pBdr>
        <w:rPr>
          <w:rFonts w:ascii="Arial" w:hAnsi="Arial" w:cs="Arial"/>
          <w:sz w:val="22"/>
          <w:szCs w:val="22"/>
          <w:lang w:val="en-GB"/>
        </w:rPr>
      </w:pPr>
      <w:r>
        <w:rPr>
          <w:rFonts w:ascii="Arial" w:eastAsia="Calibri" w:hAnsi="Arial" w:cs="Arial"/>
          <w:b/>
          <w:sz w:val="22"/>
          <w:szCs w:val="22"/>
        </w:rPr>
        <w:t>Risk Management Policy</w:t>
      </w:r>
    </w:p>
    <w:p w14:paraId="792C9B79" w14:textId="77777777" w:rsidR="003941C5" w:rsidRDefault="003941C5">
      <w:pPr>
        <w:rPr>
          <w:rFonts w:ascii="Arial" w:hAnsi="Arial" w:cs="Arial"/>
          <w:b/>
          <w:bCs/>
          <w:sz w:val="22"/>
          <w:szCs w:val="22"/>
          <w:u w:val="single"/>
          <w:lang w:val="en-GB"/>
        </w:rPr>
      </w:pPr>
    </w:p>
    <w:p w14:paraId="3F555C54" w14:textId="77777777" w:rsidR="00BD5AE8" w:rsidRDefault="00BD5AE8">
      <w:pPr>
        <w:rPr>
          <w:rFonts w:ascii="Calibri" w:hAnsi="Calibri" w:cs="Calibri"/>
          <w:b/>
          <w:bCs/>
          <w:sz w:val="22"/>
          <w:szCs w:val="22"/>
          <w:u w:val="single"/>
          <w:lang w:val="en-GB"/>
        </w:rPr>
      </w:pPr>
      <w:r>
        <w:rPr>
          <w:rFonts w:ascii="Calibri" w:hAnsi="Calibri" w:cs="Calibri"/>
          <w:b/>
          <w:bCs/>
          <w:sz w:val="22"/>
          <w:szCs w:val="22"/>
          <w:u w:val="single"/>
          <w:lang w:val="en-GB"/>
        </w:rPr>
        <w:t>Policy Statement</w:t>
      </w:r>
    </w:p>
    <w:p w14:paraId="48C3E798" w14:textId="77777777" w:rsidR="004D49A1" w:rsidRDefault="004D49A1" w:rsidP="004D49A1">
      <w:pPr>
        <w:spacing w:after="120" w:line="276" w:lineRule="auto"/>
        <w:ind w:right="-1"/>
        <w:rPr>
          <w:rFonts w:ascii="Calibri" w:hAnsi="Calibri" w:cs="Calibri"/>
          <w:sz w:val="22"/>
          <w:szCs w:val="22"/>
        </w:rPr>
      </w:pPr>
      <w:r>
        <w:rPr>
          <w:rFonts w:ascii="Calibri" w:hAnsi="Calibri" w:cs="Calibri"/>
          <w:sz w:val="22"/>
          <w:szCs w:val="22"/>
        </w:rPr>
        <w:t xml:space="preserve">[insert] School Board (The “Board”) is committed to achieving its stated objectives and, in pursuit of its objectives, ensuring that the best possible information about uncertainty is used to inform resource allocation and decision making.   </w:t>
      </w:r>
    </w:p>
    <w:p w14:paraId="1E988D55" w14:textId="77777777" w:rsidR="00564183" w:rsidRDefault="00BD5AE8" w:rsidP="006072B2">
      <w:pPr>
        <w:rPr>
          <w:rFonts w:ascii="Calibri" w:hAnsi="Calibri" w:cs="Calibri"/>
          <w:b/>
          <w:bCs/>
          <w:sz w:val="22"/>
          <w:szCs w:val="22"/>
          <w:u w:val="single"/>
          <w:lang w:val="en-GB"/>
        </w:rPr>
      </w:pPr>
      <w:r>
        <w:rPr>
          <w:rFonts w:ascii="Calibri" w:hAnsi="Calibri" w:cs="Calibri"/>
          <w:b/>
          <w:bCs/>
          <w:sz w:val="22"/>
          <w:szCs w:val="22"/>
          <w:u w:val="single"/>
          <w:lang w:val="en-GB"/>
        </w:rPr>
        <w:t>Purpose</w:t>
      </w:r>
    </w:p>
    <w:p w14:paraId="5D72CAEC" w14:textId="77777777" w:rsidR="00136DA9" w:rsidRDefault="00136DA9" w:rsidP="00136DA9">
      <w:pPr>
        <w:spacing w:after="120" w:line="276" w:lineRule="auto"/>
        <w:ind w:right="-1"/>
        <w:rPr>
          <w:rFonts w:ascii="Calibri" w:hAnsi="Calibri" w:cs="Calibri"/>
          <w:sz w:val="22"/>
          <w:szCs w:val="22"/>
        </w:rPr>
      </w:pPr>
      <w:r>
        <w:rPr>
          <w:rFonts w:ascii="Calibri" w:hAnsi="Calibri" w:cs="Calibri"/>
          <w:sz w:val="22"/>
          <w:szCs w:val="22"/>
        </w:rPr>
        <w:t>This policy sets the guiding principles to be followed in managing risk and uncertainty at the Board.</w:t>
      </w:r>
    </w:p>
    <w:p w14:paraId="17DF9FCC" w14:textId="77777777" w:rsidR="009B0408" w:rsidRDefault="009B0408" w:rsidP="009B0408">
      <w:pPr>
        <w:rPr>
          <w:rFonts w:ascii="Calibri" w:hAnsi="Calibri" w:cs="Calibri"/>
          <w:b/>
          <w:sz w:val="22"/>
          <w:szCs w:val="22"/>
          <w:u w:val="single"/>
        </w:rPr>
      </w:pPr>
      <w:r>
        <w:rPr>
          <w:rFonts w:ascii="Calibri" w:hAnsi="Calibri" w:cs="Calibri"/>
          <w:b/>
          <w:sz w:val="22"/>
          <w:szCs w:val="22"/>
          <w:u w:val="single"/>
        </w:rPr>
        <w:t>Application and Scope</w:t>
      </w:r>
    </w:p>
    <w:p w14:paraId="79020356" w14:textId="77777777" w:rsidR="008F2F10" w:rsidRDefault="008F2F10" w:rsidP="009B0408">
      <w:pPr>
        <w:rPr>
          <w:rFonts w:ascii="Calibri" w:hAnsi="Calibri" w:cs="Calibri"/>
          <w:bCs/>
          <w:sz w:val="22"/>
          <w:szCs w:val="22"/>
        </w:rPr>
      </w:pPr>
      <w:r>
        <w:rPr>
          <w:rFonts w:ascii="Calibri" w:hAnsi="Calibri" w:cs="Calibri"/>
          <w:bCs/>
          <w:sz w:val="22"/>
          <w:szCs w:val="22"/>
        </w:rPr>
        <w:t>This policy applies to our Board governance structure for all decisions that could impact the achievement of our strategic plan.</w:t>
      </w:r>
    </w:p>
    <w:p w14:paraId="5D46FD37" w14:textId="77777777" w:rsidR="009B0408" w:rsidRDefault="009B0408" w:rsidP="006A09F2">
      <w:pPr>
        <w:pStyle w:val="ListParagraph"/>
        <w:tabs>
          <w:tab w:val="left" w:pos="720"/>
        </w:tabs>
        <w:spacing w:before="120" w:after="0" w:line="240" w:lineRule="auto"/>
        <w:ind w:left="0"/>
        <w:contextualSpacing/>
        <w:rPr>
          <w:rFonts w:cs="Calibri"/>
          <w:b/>
          <w:u w:val="single"/>
        </w:rPr>
      </w:pPr>
      <w:r>
        <w:rPr>
          <w:rFonts w:cs="Calibri"/>
          <w:b/>
          <w:u w:val="single"/>
        </w:rPr>
        <w:t xml:space="preserve">Principles </w:t>
      </w:r>
    </w:p>
    <w:p w14:paraId="076D144E" w14:textId="77777777" w:rsidR="004D49A1" w:rsidRDefault="004D49A1" w:rsidP="00136DA9">
      <w:pPr>
        <w:pStyle w:val="ListParagraph"/>
        <w:numPr>
          <w:ilvl w:val="0"/>
          <w:numId w:val="7"/>
        </w:numPr>
        <w:tabs>
          <w:tab w:val="left" w:pos="350"/>
        </w:tabs>
        <w:spacing w:after="120"/>
        <w:contextualSpacing/>
        <w:rPr>
          <w:rFonts w:cs="Calibri"/>
        </w:rPr>
      </w:pPr>
      <w:r>
        <w:rPr>
          <w:rFonts w:cs="Calibri"/>
        </w:rPr>
        <w:t>The Board is committed to achieving its objectives and recognizes that it operates in a context with internal and external uncertainties.</w:t>
      </w:r>
    </w:p>
    <w:p w14:paraId="7EB0A855" w14:textId="77777777" w:rsidR="004D49A1" w:rsidRDefault="004D49A1" w:rsidP="00136DA9">
      <w:pPr>
        <w:pStyle w:val="ListParagraph"/>
        <w:numPr>
          <w:ilvl w:val="0"/>
          <w:numId w:val="7"/>
        </w:numPr>
        <w:tabs>
          <w:tab w:val="left" w:pos="350"/>
        </w:tabs>
        <w:spacing w:after="120"/>
        <w:contextualSpacing/>
        <w:rPr>
          <w:rFonts w:cs="Calibri"/>
        </w:rPr>
      </w:pPr>
      <w:r>
        <w:rPr>
          <w:rFonts w:cs="Calibri"/>
        </w:rPr>
        <w:t>The Board shall consider both threats and opportunities as a natural part of considering uncertainty or ‘risk’ in decision-making.</w:t>
      </w:r>
    </w:p>
    <w:p w14:paraId="5A36C754" w14:textId="77777777" w:rsidR="004D49A1" w:rsidRDefault="004D49A1" w:rsidP="00136DA9">
      <w:pPr>
        <w:pStyle w:val="ListParagraph"/>
        <w:numPr>
          <w:ilvl w:val="0"/>
          <w:numId w:val="7"/>
        </w:numPr>
        <w:tabs>
          <w:tab w:val="left" w:pos="350"/>
        </w:tabs>
        <w:spacing w:after="120"/>
        <w:contextualSpacing/>
        <w:jc w:val="both"/>
        <w:rPr>
          <w:rFonts w:cs="Calibri"/>
        </w:rPr>
      </w:pPr>
      <w:r>
        <w:rPr>
          <w:rFonts w:cs="Calibri"/>
        </w:rPr>
        <w:t xml:space="preserve">The Board needs to take risks in pursuit of its objectives.  The Board’s risk [attitude]appetite towards considering uncertainly associated with achieving objectives will differ, depending on internal and external factors and regulatory requirements. The board is more willing to consider risks in pursuit of creativity, innovation, and learning, and less willing to consider risks for areas impacting safety, </w:t>
      </w:r>
      <w:r w:rsidR="006A09F2">
        <w:rPr>
          <w:rFonts w:cs="Calibri"/>
        </w:rPr>
        <w:t>compliance,</w:t>
      </w:r>
      <w:r>
        <w:rPr>
          <w:rFonts w:cs="Calibri"/>
        </w:rPr>
        <w:t xml:space="preserve"> and regulatory requirements.  </w:t>
      </w:r>
    </w:p>
    <w:p w14:paraId="0289C480" w14:textId="77777777" w:rsidR="004D49A1" w:rsidRDefault="004D49A1" w:rsidP="00136DA9">
      <w:pPr>
        <w:pStyle w:val="ListParagraph"/>
        <w:numPr>
          <w:ilvl w:val="0"/>
          <w:numId w:val="7"/>
        </w:numPr>
        <w:tabs>
          <w:tab w:val="left" w:pos="350"/>
        </w:tabs>
        <w:spacing w:after="120"/>
        <w:contextualSpacing/>
        <w:jc w:val="both"/>
        <w:rPr>
          <w:rFonts w:cs="Calibri"/>
        </w:rPr>
      </w:pPr>
      <w:r>
        <w:rPr>
          <w:rFonts w:cs="Calibri"/>
        </w:rPr>
        <w:t>The Board is committed to a model of operational leadership which is consistent with the Education Act, Ministry of Education direction, and the principals of good governance, as described in the Board’s Operational Leadership Procedure.</w:t>
      </w:r>
    </w:p>
    <w:p w14:paraId="7A4413F3" w14:textId="77777777" w:rsidR="004D49A1" w:rsidRDefault="004D49A1" w:rsidP="00136DA9">
      <w:pPr>
        <w:pStyle w:val="ListParagraph"/>
        <w:numPr>
          <w:ilvl w:val="0"/>
          <w:numId w:val="7"/>
        </w:numPr>
        <w:tabs>
          <w:tab w:val="left" w:pos="350"/>
        </w:tabs>
        <w:spacing w:after="120"/>
        <w:contextualSpacing/>
        <w:rPr>
          <w:rFonts w:cs="Calibri"/>
        </w:rPr>
      </w:pPr>
      <w:r>
        <w:rPr>
          <w:rFonts w:cs="Calibri"/>
        </w:rPr>
        <w:t xml:space="preserve">Risk management is considered as a key part of the strategic, </w:t>
      </w:r>
      <w:r w:rsidR="006A09F2">
        <w:rPr>
          <w:rFonts w:cs="Calibri"/>
        </w:rPr>
        <w:t>operational,</w:t>
      </w:r>
      <w:r>
        <w:rPr>
          <w:rFonts w:cs="Calibri"/>
        </w:rPr>
        <w:t xml:space="preserve"> and budget planning processes. </w:t>
      </w:r>
    </w:p>
    <w:p w14:paraId="20BE4CFD" w14:textId="77777777" w:rsidR="00EC4F6B" w:rsidRDefault="00EC4F6B" w:rsidP="006A09F2">
      <w:pPr>
        <w:pStyle w:val="ListParagraph"/>
        <w:spacing w:before="120" w:after="0"/>
        <w:ind w:left="0"/>
        <w:rPr>
          <w:rFonts w:cs="Calibri"/>
          <w:bCs/>
          <w:u w:val="single"/>
        </w:rPr>
      </w:pPr>
      <w:r>
        <w:rPr>
          <w:rFonts w:cs="Calibri"/>
          <w:b/>
          <w:u w:val="single"/>
        </w:rPr>
        <w:t>Responsibility</w:t>
      </w:r>
    </w:p>
    <w:p w14:paraId="3F9C4C1E" w14:textId="77777777" w:rsidR="004D49A1" w:rsidRDefault="004D49A1" w:rsidP="00136DA9">
      <w:pPr>
        <w:pStyle w:val="ListParagraph"/>
        <w:numPr>
          <w:ilvl w:val="0"/>
          <w:numId w:val="10"/>
        </w:numPr>
        <w:tabs>
          <w:tab w:val="left" w:pos="284"/>
        </w:tabs>
        <w:spacing w:before="120" w:after="120"/>
        <w:ind w:left="284" w:hanging="284"/>
        <w:contextualSpacing/>
        <w:rPr>
          <w:rFonts w:cs="Calibri"/>
        </w:rPr>
      </w:pPr>
      <w:r>
        <w:rPr>
          <w:rFonts w:cs="Calibri"/>
        </w:rPr>
        <w:t xml:space="preserve">Board of Trustees establishes the direction for risk management and risk appetite, fosters a culture of risk-informed decision making and understands significant risks and management’s assessment of their impact on strategic objectives. </w:t>
      </w:r>
    </w:p>
    <w:p w14:paraId="6A20FC4E" w14:textId="77777777" w:rsidR="004D49A1" w:rsidRDefault="004D49A1" w:rsidP="00136DA9">
      <w:pPr>
        <w:pStyle w:val="ListParagraph"/>
        <w:numPr>
          <w:ilvl w:val="0"/>
          <w:numId w:val="10"/>
        </w:numPr>
        <w:tabs>
          <w:tab w:val="left" w:pos="284"/>
        </w:tabs>
        <w:spacing w:before="120" w:after="120"/>
        <w:ind w:left="284" w:hanging="284"/>
        <w:contextualSpacing/>
        <w:rPr>
          <w:rFonts w:cs="Calibri"/>
        </w:rPr>
      </w:pPr>
      <w:r>
        <w:rPr>
          <w:rFonts w:cs="Calibri"/>
        </w:rPr>
        <w:t>Audit committee oversees the risk management approach as delegated by the Board of Trustees including monitoring of significant risks, adequacy of insurance and Board reporting.</w:t>
      </w:r>
    </w:p>
    <w:p w14:paraId="0E7C1B46" w14:textId="77777777" w:rsidR="004D49A1" w:rsidRDefault="004D49A1" w:rsidP="00136DA9">
      <w:pPr>
        <w:pStyle w:val="ListParagraph"/>
        <w:numPr>
          <w:ilvl w:val="0"/>
          <w:numId w:val="10"/>
        </w:numPr>
        <w:tabs>
          <w:tab w:val="left" w:pos="284"/>
        </w:tabs>
        <w:spacing w:after="120"/>
        <w:ind w:left="284" w:hanging="284"/>
        <w:contextualSpacing/>
        <w:rPr>
          <w:rFonts w:cs="Calibri"/>
        </w:rPr>
      </w:pPr>
      <w:r>
        <w:rPr>
          <w:rFonts w:cs="Calibri"/>
        </w:rPr>
        <w:t>The Director of Education establishes the Board’s approach for design and implementation of risk management across the organization, ensures a risk-aware culture and ensures the Board has the process, tools, and training to support implementation. The Director of Education monitors and reports on significant risks to the Audit Committee and Board of Trustees.</w:t>
      </w:r>
    </w:p>
    <w:p w14:paraId="4A2F053A" w14:textId="77777777" w:rsidR="003941C5" w:rsidRDefault="00EC4F6B" w:rsidP="009B0408">
      <w:pPr>
        <w:tabs>
          <w:tab w:val="left" w:pos="720"/>
        </w:tabs>
        <w:ind w:left="720" w:hanging="720"/>
        <w:rPr>
          <w:rFonts w:ascii="Calibri" w:hAnsi="Calibri" w:cs="Calibri"/>
          <w:bCs/>
          <w:sz w:val="22"/>
          <w:szCs w:val="22"/>
        </w:rPr>
      </w:pPr>
      <w:r>
        <w:rPr>
          <w:rFonts w:ascii="Calibri" w:hAnsi="Calibri" w:cs="Calibri"/>
          <w:b/>
          <w:sz w:val="22"/>
          <w:szCs w:val="22"/>
          <w:u w:val="single"/>
        </w:rPr>
        <w:t>Evaluation and Review</w:t>
      </w:r>
      <w:r>
        <w:rPr>
          <w:rFonts w:ascii="Calibri" w:hAnsi="Calibri" w:cs="Calibri"/>
          <w:b/>
          <w:sz w:val="22"/>
          <w:szCs w:val="22"/>
        </w:rPr>
        <w:t xml:space="preserve">: </w:t>
      </w:r>
      <w:r w:rsidR="00136DA9">
        <w:rPr>
          <w:rFonts w:ascii="Calibri" w:hAnsi="Calibri" w:cs="Calibri"/>
          <w:bCs/>
          <w:sz w:val="22"/>
          <w:szCs w:val="22"/>
        </w:rPr>
        <w:t xml:space="preserve">this policy will be subject to the Board cyclical policy review </w:t>
      </w:r>
      <w:r w:rsidR="00B969DD">
        <w:rPr>
          <w:rFonts w:ascii="Calibri" w:hAnsi="Calibri" w:cs="Calibri"/>
          <w:bCs/>
          <w:sz w:val="22"/>
          <w:szCs w:val="22"/>
        </w:rPr>
        <w:t>process.</w:t>
      </w:r>
    </w:p>
    <w:p w14:paraId="08E84FC6" w14:textId="77777777" w:rsidR="009B0408" w:rsidRDefault="009B0408" w:rsidP="006A09F2">
      <w:pPr>
        <w:spacing w:before="120"/>
        <w:rPr>
          <w:rFonts w:ascii="Calibri" w:hAnsi="Calibri" w:cs="Calibri"/>
          <w:b/>
          <w:sz w:val="22"/>
          <w:szCs w:val="22"/>
          <w:u w:val="single"/>
          <w:lang w:val="en-GB"/>
        </w:rPr>
      </w:pPr>
      <w:r>
        <w:rPr>
          <w:rFonts w:ascii="Calibri" w:hAnsi="Calibri" w:cs="Calibri"/>
          <w:b/>
          <w:sz w:val="22"/>
          <w:szCs w:val="22"/>
          <w:u w:val="single"/>
          <w:lang w:val="en-GB"/>
        </w:rPr>
        <w:t>Related Policies / References</w:t>
      </w:r>
    </w:p>
    <w:p w14:paraId="53492044" w14:textId="77777777" w:rsidR="00136DA9" w:rsidRDefault="00136DA9" w:rsidP="00136DA9">
      <w:pPr>
        <w:spacing w:line="276" w:lineRule="auto"/>
        <w:rPr>
          <w:rFonts w:ascii="Calibri" w:hAnsi="Calibri" w:cs="Calibri"/>
          <w:sz w:val="22"/>
          <w:szCs w:val="22"/>
        </w:rPr>
      </w:pPr>
      <w:r>
        <w:rPr>
          <w:rFonts w:ascii="Calibri" w:hAnsi="Calibri" w:cs="Calibri"/>
          <w:sz w:val="22"/>
          <w:szCs w:val="22"/>
        </w:rPr>
        <w:t xml:space="preserve">Board By-Law </w:t>
      </w:r>
      <w:r w:rsidR="006A09F2">
        <w:rPr>
          <w:rFonts w:ascii="Calibri" w:hAnsi="Calibri" w:cs="Calibri"/>
          <w:sz w:val="22"/>
          <w:szCs w:val="22"/>
        </w:rPr>
        <w:t xml:space="preserve">&amp; </w:t>
      </w:r>
      <w:r>
        <w:rPr>
          <w:rFonts w:ascii="Calibri" w:hAnsi="Calibri" w:cs="Calibri"/>
          <w:sz w:val="22"/>
          <w:szCs w:val="22"/>
        </w:rPr>
        <w:t>Trustee Code of Conduct</w:t>
      </w:r>
    </w:p>
    <w:p w14:paraId="3767B987" w14:textId="77777777" w:rsidR="00136DA9" w:rsidRDefault="00136DA9" w:rsidP="00136DA9">
      <w:pPr>
        <w:spacing w:line="276" w:lineRule="auto"/>
        <w:rPr>
          <w:rFonts w:ascii="Calibri" w:hAnsi="Calibri" w:cs="Calibri"/>
          <w:sz w:val="22"/>
          <w:szCs w:val="22"/>
        </w:rPr>
      </w:pPr>
      <w:r>
        <w:rPr>
          <w:rFonts w:ascii="Calibri" w:hAnsi="Calibri" w:cs="Calibri"/>
          <w:sz w:val="22"/>
          <w:szCs w:val="22"/>
        </w:rPr>
        <w:t>Code of Ethics Policy</w:t>
      </w:r>
    </w:p>
    <w:p w14:paraId="21454E4E" w14:textId="77777777" w:rsidR="00136DA9" w:rsidRDefault="00136DA9" w:rsidP="00136DA9">
      <w:pPr>
        <w:spacing w:line="276" w:lineRule="auto"/>
        <w:rPr>
          <w:rFonts w:ascii="Calibri" w:hAnsi="Calibri" w:cs="Calibri"/>
          <w:sz w:val="22"/>
          <w:szCs w:val="22"/>
        </w:rPr>
      </w:pPr>
      <w:r>
        <w:rPr>
          <w:rFonts w:ascii="Calibri" w:hAnsi="Calibri" w:cs="Calibri"/>
          <w:sz w:val="22"/>
          <w:szCs w:val="22"/>
        </w:rPr>
        <w:t>Audit Committee Governance Policy</w:t>
      </w:r>
    </w:p>
    <w:p w14:paraId="7AD9CD24" w14:textId="77777777" w:rsidR="00136DA9" w:rsidRDefault="00136DA9" w:rsidP="00136DA9">
      <w:pPr>
        <w:spacing w:line="276" w:lineRule="auto"/>
        <w:rPr>
          <w:rFonts w:ascii="Calibri" w:hAnsi="Calibri" w:cs="Calibri"/>
          <w:sz w:val="22"/>
          <w:szCs w:val="22"/>
        </w:rPr>
      </w:pPr>
      <w:r>
        <w:rPr>
          <w:rFonts w:ascii="Calibri" w:hAnsi="Calibri" w:cs="Calibri"/>
          <w:sz w:val="22"/>
          <w:szCs w:val="22"/>
        </w:rPr>
        <w:t xml:space="preserve">Operational Leadership </w:t>
      </w:r>
    </w:p>
    <w:p w14:paraId="109FD0DF" w14:textId="77777777" w:rsidR="00136DA9" w:rsidRDefault="00136DA9" w:rsidP="00136DA9">
      <w:pPr>
        <w:spacing w:line="276" w:lineRule="auto"/>
        <w:rPr>
          <w:rFonts w:ascii="Calibri" w:hAnsi="Calibri" w:cs="Calibri"/>
          <w:sz w:val="22"/>
          <w:szCs w:val="22"/>
        </w:rPr>
      </w:pPr>
      <w:r>
        <w:rPr>
          <w:rFonts w:ascii="Calibri" w:hAnsi="Calibri" w:cs="Calibri"/>
          <w:sz w:val="22"/>
          <w:szCs w:val="22"/>
        </w:rPr>
        <w:t xml:space="preserve">Governance Procedure </w:t>
      </w:r>
    </w:p>
    <w:p w14:paraId="5E1CB8FA" w14:textId="77777777" w:rsidR="00136DA9" w:rsidRDefault="00136DA9" w:rsidP="00136DA9">
      <w:pPr>
        <w:spacing w:line="276" w:lineRule="auto"/>
        <w:rPr>
          <w:rFonts w:ascii="Calibri" w:hAnsi="Calibri" w:cs="Calibri"/>
          <w:sz w:val="22"/>
          <w:szCs w:val="22"/>
        </w:rPr>
      </w:pPr>
      <w:r>
        <w:rPr>
          <w:rFonts w:ascii="Calibri" w:hAnsi="Calibri" w:cs="Calibri"/>
          <w:sz w:val="22"/>
          <w:szCs w:val="22"/>
        </w:rPr>
        <w:t xml:space="preserve">Director’s Performance Review Policy </w:t>
      </w:r>
    </w:p>
    <w:p w14:paraId="0EF130FB" w14:textId="77777777" w:rsidR="00136DA9" w:rsidRDefault="00136DA9" w:rsidP="00136DA9">
      <w:pPr>
        <w:spacing w:line="276" w:lineRule="auto"/>
        <w:rPr>
          <w:rFonts w:ascii="Calibri" w:hAnsi="Calibri" w:cs="Calibri"/>
          <w:sz w:val="22"/>
          <w:szCs w:val="22"/>
        </w:rPr>
      </w:pPr>
      <w:r>
        <w:rPr>
          <w:rFonts w:ascii="Calibri" w:hAnsi="Calibri" w:cs="Calibri"/>
          <w:sz w:val="22"/>
          <w:szCs w:val="22"/>
        </w:rPr>
        <w:t xml:space="preserve">Governance Process Policy </w:t>
      </w:r>
    </w:p>
    <w:p w14:paraId="55F0BEB6" w14:textId="77777777" w:rsidR="00136DA9" w:rsidRDefault="00136DA9" w:rsidP="00136DA9">
      <w:pPr>
        <w:spacing w:line="276" w:lineRule="auto"/>
        <w:rPr>
          <w:rFonts w:ascii="Calibri" w:hAnsi="Calibri" w:cs="Calibri"/>
          <w:sz w:val="22"/>
          <w:szCs w:val="22"/>
        </w:rPr>
      </w:pPr>
      <w:r>
        <w:rPr>
          <w:rFonts w:ascii="Calibri" w:hAnsi="Calibri" w:cs="Calibri"/>
          <w:sz w:val="22"/>
          <w:szCs w:val="22"/>
        </w:rPr>
        <w:t>School Board Multi-Year Plan</w:t>
      </w:r>
    </w:p>
    <w:p w14:paraId="0FD1286F" w14:textId="77777777" w:rsidR="00136DA9" w:rsidRDefault="00136DA9" w:rsidP="00136DA9">
      <w:pPr>
        <w:spacing w:line="276" w:lineRule="auto"/>
        <w:rPr>
          <w:rFonts w:ascii="Calibri" w:hAnsi="Calibri" w:cs="Calibri"/>
          <w:sz w:val="22"/>
          <w:szCs w:val="22"/>
        </w:rPr>
      </w:pPr>
      <w:r>
        <w:rPr>
          <w:rFonts w:ascii="Calibri" w:hAnsi="Calibri" w:cs="Calibri"/>
          <w:sz w:val="22"/>
          <w:szCs w:val="22"/>
        </w:rPr>
        <w:t>Privacy and information management</w:t>
      </w:r>
    </w:p>
    <w:p w14:paraId="6608D568" w14:textId="77777777" w:rsidR="00136DA9" w:rsidRDefault="00136DA9" w:rsidP="00136DA9">
      <w:pPr>
        <w:rPr>
          <w:rFonts w:ascii="Calibri" w:hAnsi="Calibri" w:cs="Calibri"/>
          <w:sz w:val="22"/>
          <w:szCs w:val="22"/>
        </w:rPr>
      </w:pPr>
      <w:r>
        <w:rPr>
          <w:rFonts w:ascii="Calibri" w:hAnsi="Calibri" w:cs="Calibri"/>
          <w:sz w:val="22"/>
          <w:szCs w:val="22"/>
        </w:rPr>
        <w:t>Education Act</w:t>
      </w:r>
    </w:p>
    <w:p w14:paraId="7BEFE1A0" w14:textId="77777777" w:rsidR="00136DA9" w:rsidRDefault="00136DA9" w:rsidP="00136DA9">
      <w:pPr>
        <w:rPr>
          <w:rFonts w:ascii="Calibri" w:hAnsi="Calibri" w:cs="Calibri"/>
          <w:sz w:val="22"/>
          <w:szCs w:val="22"/>
        </w:rPr>
      </w:pPr>
      <w:r>
        <w:rPr>
          <w:rFonts w:ascii="Calibri" w:hAnsi="Calibri" w:cs="Calibri"/>
          <w:sz w:val="22"/>
          <w:szCs w:val="22"/>
        </w:rPr>
        <w:t>Ontario Regulation 361/10: Audit Committees</w:t>
      </w:r>
    </w:p>
    <w:p w14:paraId="3CAFB814" w14:textId="77777777" w:rsidR="00E01B8D" w:rsidRDefault="001333C0">
      <w:pPr>
        <w:rPr>
          <w:rFonts w:ascii="Calibri" w:hAnsi="Calibri" w:cs="Calibri"/>
          <w:sz w:val="22"/>
          <w:szCs w:val="22"/>
          <w:lang w:val="en-GB"/>
        </w:rPr>
      </w:pPr>
      <w:r w:rsidRPr="006A09F2">
        <w:rPr>
          <w:rFonts w:ascii="Calibri" w:hAnsi="Calibri" w:cs="Calibri"/>
          <w:b/>
          <w:bCs/>
          <w:sz w:val="22"/>
          <w:szCs w:val="22"/>
          <w:u w:val="single"/>
          <w:lang w:val="en-GB"/>
        </w:rPr>
        <w:lastRenderedPageBreak/>
        <w:t>Contacts, supporting tools and resource</w:t>
      </w:r>
      <w:r w:rsidR="00D16367" w:rsidRPr="006A09F2">
        <w:rPr>
          <w:rFonts w:ascii="Calibri" w:hAnsi="Calibri" w:cs="Calibri"/>
          <w:b/>
          <w:bCs/>
          <w:sz w:val="22"/>
          <w:szCs w:val="22"/>
          <w:u w:val="single"/>
          <w:lang w:val="en-GB"/>
        </w:rPr>
        <w:t>s</w:t>
      </w:r>
      <w:r>
        <w:rPr>
          <w:rFonts w:ascii="Calibri" w:hAnsi="Calibri" w:cs="Calibri"/>
          <w:sz w:val="22"/>
          <w:szCs w:val="22"/>
          <w:lang w:val="en-GB"/>
        </w:rPr>
        <w:t xml:space="preserve">: </w:t>
      </w:r>
      <w:r w:rsidR="00D16367">
        <w:rPr>
          <w:rFonts w:ascii="Calibri" w:hAnsi="Calibri" w:cs="Calibri"/>
          <w:sz w:val="22"/>
          <w:szCs w:val="22"/>
          <w:lang w:val="en-GB"/>
        </w:rPr>
        <w:t>[insert here any email address, name/link of related procedure]</w:t>
      </w:r>
    </w:p>
    <w:p w14:paraId="3C35A1F8" w14:textId="77777777" w:rsidR="004C3F8A" w:rsidRDefault="00113A6F" w:rsidP="003706BB">
      <w:pPr>
        <w:pStyle w:val="Heading3"/>
        <w:spacing w:before="0"/>
        <w:rPr>
          <w:lang w:val="en-GB"/>
        </w:rPr>
      </w:pPr>
      <w:bookmarkStart w:id="4" w:name="_Toc135768106"/>
      <w:r>
        <w:t>1.1.4 Risk Management Policy – Larger-sized School Board sample</w:t>
      </w:r>
      <w:bookmarkEnd w:id="4"/>
    </w:p>
    <w:p w14:paraId="7093849A" w14:textId="77777777" w:rsidR="00D16367" w:rsidRDefault="00D16367" w:rsidP="00D16367">
      <w:pPr>
        <w:shd w:val="clear" w:color="auto" w:fill="FFF2CC"/>
        <w:rPr>
          <w:rFonts w:ascii="Arial" w:hAnsi="Arial" w:cs="Arial"/>
          <w:sz w:val="22"/>
          <w:szCs w:val="22"/>
        </w:rPr>
      </w:pPr>
      <w:r>
        <w:rPr>
          <w:rFonts w:ascii="Arial" w:hAnsi="Arial" w:cs="Arial"/>
          <w:sz w:val="22"/>
          <w:szCs w:val="22"/>
          <w:shd w:val="clear" w:color="auto" w:fill="FFF2CC"/>
        </w:rPr>
        <w:t>Risk Management Policy Sample 3: Suitable for a larger-sized school board as a standalone policy.</w:t>
      </w:r>
      <w:r w:rsidRPr="00D16367">
        <w:rPr>
          <w:rFonts w:ascii="Arial" w:hAnsi="Arial" w:cs="Arial"/>
          <w:sz w:val="22"/>
          <w:szCs w:val="22"/>
        </w:rPr>
        <w:t xml:space="preserve"> </w:t>
      </w:r>
      <w:r>
        <w:rPr>
          <w:rFonts w:ascii="Arial" w:hAnsi="Arial" w:cs="Arial"/>
          <w:sz w:val="22"/>
          <w:szCs w:val="22"/>
        </w:rPr>
        <w:t xml:space="preserve">Covers all OESC policy </w:t>
      </w:r>
      <w:r w:rsidR="00B969DD">
        <w:rPr>
          <w:rFonts w:ascii="Arial" w:hAnsi="Arial" w:cs="Arial"/>
          <w:sz w:val="22"/>
          <w:szCs w:val="22"/>
        </w:rPr>
        <w:t>elements. (</w:t>
      </w:r>
      <w:r w:rsidR="00A522DF">
        <w:rPr>
          <w:rFonts w:ascii="Arial" w:hAnsi="Arial" w:cs="Arial"/>
          <w:sz w:val="22"/>
          <w:szCs w:val="22"/>
        </w:rPr>
        <w:t>To view an actual example</w:t>
      </w:r>
      <w:r w:rsidR="00072624">
        <w:rPr>
          <w:rFonts w:ascii="Arial" w:hAnsi="Arial" w:cs="Arial"/>
          <w:sz w:val="22"/>
          <w:szCs w:val="22"/>
        </w:rPr>
        <w:t xml:space="preserve"> </w:t>
      </w:r>
      <w:hyperlink r:id="rId12" w:history="1">
        <w:r w:rsidR="00072624">
          <w:rPr>
            <w:rStyle w:val="Hyperlink"/>
          </w:rPr>
          <w:t>Enterprise Risk Management Policy (tdsb.on.ca)</w:t>
        </w:r>
      </w:hyperlink>
      <w:r w:rsidR="00072624">
        <w:t>)</w:t>
      </w:r>
    </w:p>
    <w:p w14:paraId="6652FC28" w14:textId="77777777" w:rsidR="00D16367" w:rsidRDefault="00D16367" w:rsidP="00D16367">
      <w:pPr>
        <w:rPr>
          <w:rFonts w:ascii="Arial" w:hAnsi="Arial" w:cs="Arial"/>
          <w:sz w:val="22"/>
          <w:szCs w:val="22"/>
        </w:rPr>
      </w:pPr>
    </w:p>
    <w:p w14:paraId="18A0803F" w14:textId="77777777" w:rsidR="00D16367" w:rsidRDefault="00D16367" w:rsidP="00D16367">
      <w:pPr>
        <w:pBdr>
          <w:top w:val="single" w:sz="4" w:space="1" w:color="auto"/>
          <w:bottom w:val="single" w:sz="4" w:space="1" w:color="auto"/>
        </w:pBdr>
        <w:rPr>
          <w:rFonts w:ascii="Arial" w:hAnsi="Arial" w:cs="Arial"/>
          <w:sz w:val="22"/>
          <w:szCs w:val="22"/>
          <w:lang w:val="en-GB"/>
        </w:rPr>
      </w:pPr>
      <w:r>
        <w:rPr>
          <w:rFonts w:ascii="Arial" w:eastAsia="Calibri" w:hAnsi="Arial" w:cs="Arial"/>
          <w:b/>
          <w:sz w:val="22"/>
          <w:szCs w:val="22"/>
        </w:rPr>
        <w:t>Risk Management Policy</w:t>
      </w:r>
    </w:p>
    <w:p w14:paraId="6064B213" w14:textId="77777777" w:rsidR="00D16367" w:rsidRDefault="00D16367" w:rsidP="00D16367">
      <w:pPr>
        <w:rPr>
          <w:rFonts w:ascii="Arial" w:hAnsi="Arial" w:cs="Arial"/>
          <w:sz w:val="22"/>
          <w:szCs w:val="22"/>
        </w:rPr>
      </w:pPr>
    </w:p>
    <w:p w14:paraId="12105DCB" w14:textId="77777777" w:rsidR="00D16367" w:rsidRDefault="00D16367" w:rsidP="00D16367">
      <w:pPr>
        <w:spacing w:after="120"/>
        <w:jc w:val="both"/>
        <w:rPr>
          <w:rFonts w:ascii="Calibri" w:hAnsi="Calibri" w:cs="Calibri"/>
          <w:b/>
          <w:sz w:val="22"/>
          <w:szCs w:val="22"/>
          <w:u w:val="single"/>
        </w:rPr>
      </w:pPr>
      <w:r>
        <w:rPr>
          <w:rFonts w:ascii="Calibri" w:hAnsi="Calibri" w:cs="Calibri"/>
          <w:b/>
          <w:sz w:val="22"/>
          <w:szCs w:val="22"/>
          <w:u w:val="single"/>
        </w:rPr>
        <w:t>Policy Statement</w:t>
      </w:r>
    </w:p>
    <w:p w14:paraId="18EAF4E3" w14:textId="77777777" w:rsidR="00BC048A" w:rsidRDefault="00BC048A" w:rsidP="00BC048A">
      <w:pPr>
        <w:spacing w:after="120"/>
        <w:jc w:val="both"/>
        <w:rPr>
          <w:rFonts w:ascii="Calibri" w:hAnsi="Calibri" w:cs="Calibri"/>
          <w:sz w:val="22"/>
          <w:szCs w:val="22"/>
        </w:rPr>
      </w:pPr>
      <w:r>
        <w:rPr>
          <w:rFonts w:ascii="Calibri" w:hAnsi="Calibri" w:cs="Calibri"/>
          <w:sz w:val="22"/>
          <w:szCs w:val="22"/>
        </w:rPr>
        <w:t>The Board of Trustees believes that Strategic Risk Management (SRM) is integral to both good management and good governance practice. SRM should form an integral part of the school board’s decision-making processes and be incorporated within strategic and operational planning to help inform resource allocation to consider both risk and opportunity.</w:t>
      </w:r>
    </w:p>
    <w:p w14:paraId="08C16E87" w14:textId="77777777" w:rsidR="00D16367" w:rsidRDefault="00D16367" w:rsidP="00D16367">
      <w:pPr>
        <w:spacing w:after="120"/>
        <w:jc w:val="both"/>
        <w:rPr>
          <w:rFonts w:ascii="Calibri" w:hAnsi="Calibri" w:cs="Calibri"/>
          <w:sz w:val="22"/>
          <w:szCs w:val="22"/>
        </w:rPr>
      </w:pPr>
      <w:r>
        <w:rPr>
          <w:rFonts w:ascii="Calibri" w:hAnsi="Calibri" w:cs="Calibri"/>
          <w:sz w:val="22"/>
          <w:szCs w:val="22"/>
        </w:rPr>
        <w:t>The school board will maintain a SRM framework to ensure:</w:t>
      </w:r>
    </w:p>
    <w:p w14:paraId="7FB9DE25" w14:textId="77777777" w:rsidR="00D16367" w:rsidRDefault="00D16367" w:rsidP="00462B2D">
      <w:pPr>
        <w:pStyle w:val="ListParagraph"/>
        <w:numPr>
          <w:ilvl w:val="0"/>
          <w:numId w:val="21"/>
        </w:numPr>
        <w:spacing w:after="60" w:line="259" w:lineRule="auto"/>
        <w:contextualSpacing/>
        <w:rPr>
          <w:rFonts w:cs="Calibri"/>
        </w:rPr>
      </w:pPr>
      <w:r>
        <w:rPr>
          <w:rFonts w:cs="Calibri"/>
        </w:rPr>
        <w:t xml:space="preserve">Significant current and emerging risks and opportunities are </w:t>
      </w:r>
      <w:r w:rsidR="00462B2D">
        <w:rPr>
          <w:rFonts w:cs="Calibri"/>
        </w:rPr>
        <w:t xml:space="preserve">continuously </w:t>
      </w:r>
      <w:r>
        <w:rPr>
          <w:rFonts w:cs="Calibri"/>
        </w:rPr>
        <w:t>identified and understood</w:t>
      </w:r>
      <w:r w:rsidR="00BC048A">
        <w:rPr>
          <w:rFonts w:cs="Calibri"/>
        </w:rPr>
        <w:t xml:space="preserve"> in relation to the strategic plan</w:t>
      </w:r>
    </w:p>
    <w:p w14:paraId="188C3EFC" w14:textId="77777777" w:rsidR="00D16367" w:rsidRDefault="00462B2D" w:rsidP="00462B2D">
      <w:pPr>
        <w:pStyle w:val="ListParagraph"/>
        <w:numPr>
          <w:ilvl w:val="0"/>
          <w:numId w:val="21"/>
        </w:numPr>
        <w:tabs>
          <w:tab w:val="left" w:pos="709"/>
        </w:tabs>
        <w:spacing w:after="60" w:line="259" w:lineRule="auto"/>
        <w:contextualSpacing/>
        <w:rPr>
          <w:rFonts w:cs="Calibri"/>
        </w:rPr>
      </w:pPr>
      <w:r>
        <w:rPr>
          <w:rFonts w:cs="Calibri"/>
        </w:rPr>
        <w:t>That an a</w:t>
      </w:r>
      <w:r w:rsidR="00D16367">
        <w:rPr>
          <w:rFonts w:cs="Calibri"/>
        </w:rPr>
        <w:t xml:space="preserve">ppropriate </w:t>
      </w:r>
      <w:r>
        <w:rPr>
          <w:rFonts w:cs="Calibri"/>
        </w:rPr>
        <w:t xml:space="preserve">response to </w:t>
      </w:r>
      <w:r w:rsidR="00BC048A">
        <w:rPr>
          <w:rFonts w:cs="Calibri"/>
        </w:rPr>
        <w:t xml:space="preserve">the </w:t>
      </w:r>
      <w:r>
        <w:rPr>
          <w:rFonts w:cs="Calibri"/>
        </w:rPr>
        <w:t>most significant risks and opportunities</w:t>
      </w:r>
      <w:r w:rsidR="00D16367">
        <w:rPr>
          <w:rFonts w:cs="Calibri"/>
        </w:rPr>
        <w:t xml:space="preserve"> </w:t>
      </w:r>
      <w:r w:rsidR="00BC048A">
        <w:rPr>
          <w:rFonts w:cs="Calibri"/>
        </w:rPr>
        <w:t xml:space="preserve">for the Board </w:t>
      </w:r>
      <w:r w:rsidR="00D16367">
        <w:rPr>
          <w:rFonts w:cs="Calibri"/>
        </w:rPr>
        <w:t>are developed and effectively implemented</w:t>
      </w:r>
      <w:r>
        <w:rPr>
          <w:rFonts w:cs="Calibri"/>
        </w:rPr>
        <w:t xml:space="preserve"> in how we allocate resources</w:t>
      </w:r>
    </w:p>
    <w:p w14:paraId="575901AB" w14:textId="77777777" w:rsidR="00D16367" w:rsidRDefault="00D16367" w:rsidP="00462B2D">
      <w:pPr>
        <w:pStyle w:val="ListParagraph"/>
        <w:numPr>
          <w:ilvl w:val="0"/>
          <w:numId w:val="21"/>
        </w:numPr>
        <w:spacing w:after="60" w:line="259" w:lineRule="auto"/>
        <w:contextualSpacing/>
        <w:rPr>
          <w:rFonts w:cs="Calibri"/>
        </w:rPr>
      </w:pPr>
      <w:r>
        <w:rPr>
          <w:rFonts w:cs="Calibri"/>
        </w:rPr>
        <w:t xml:space="preserve">Reviews are conducted to evaluate the effectiveness of risk </w:t>
      </w:r>
      <w:r w:rsidR="00462B2D">
        <w:rPr>
          <w:rFonts w:cs="Calibri"/>
        </w:rPr>
        <w:t>management board-wide</w:t>
      </w:r>
    </w:p>
    <w:p w14:paraId="0CA1D8D6" w14:textId="77777777" w:rsidR="00D16367" w:rsidRDefault="00D16367" w:rsidP="00462B2D">
      <w:pPr>
        <w:pStyle w:val="ListParagraph"/>
        <w:numPr>
          <w:ilvl w:val="0"/>
          <w:numId w:val="21"/>
        </w:numPr>
        <w:spacing w:after="120" w:line="259" w:lineRule="auto"/>
        <w:contextualSpacing/>
        <w:rPr>
          <w:rFonts w:cs="Calibri"/>
        </w:rPr>
      </w:pPr>
      <w:r>
        <w:rPr>
          <w:rFonts w:cs="Calibri"/>
        </w:rPr>
        <w:t xml:space="preserve">Reports regarding adherence to this policy are produced on a regular basis. </w:t>
      </w:r>
    </w:p>
    <w:p w14:paraId="380849CF" w14:textId="77777777" w:rsidR="00D16367" w:rsidRDefault="00D16367" w:rsidP="00D16367">
      <w:pPr>
        <w:spacing w:after="120"/>
        <w:jc w:val="both"/>
        <w:rPr>
          <w:rFonts w:ascii="Calibri" w:hAnsi="Calibri" w:cs="Calibri"/>
          <w:b/>
          <w:sz w:val="22"/>
          <w:szCs w:val="22"/>
          <w:u w:val="single"/>
        </w:rPr>
      </w:pPr>
      <w:r>
        <w:rPr>
          <w:rFonts w:ascii="Calibri" w:hAnsi="Calibri" w:cs="Calibri"/>
          <w:b/>
          <w:sz w:val="22"/>
          <w:szCs w:val="22"/>
          <w:u w:val="single"/>
        </w:rPr>
        <w:t>Purpose</w:t>
      </w:r>
    </w:p>
    <w:p w14:paraId="3104494A" w14:textId="77777777" w:rsidR="00D16367" w:rsidRDefault="00D16367" w:rsidP="00BC048A">
      <w:pPr>
        <w:spacing w:after="120"/>
        <w:jc w:val="both"/>
        <w:rPr>
          <w:rFonts w:ascii="Calibri" w:hAnsi="Calibri" w:cs="Calibri"/>
          <w:sz w:val="22"/>
          <w:szCs w:val="22"/>
        </w:rPr>
      </w:pPr>
      <w:r>
        <w:rPr>
          <w:rFonts w:ascii="Calibri" w:hAnsi="Calibri" w:cs="Calibri"/>
          <w:sz w:val="22"/>
          <w:szCs w:val="22"/>
        </w:rPr>
        <w:t>The purpose of this policy is to</w:t>
      </w:r>
      <w:r w:rsidR="00BC048A">
        <w:rPr>
          <w:rFonts w:ascii="Calibri" w:hAnsi="Calibri" w:cs="Calibri"/>
          <w:sz w:val="22"/>
          <w:szCs w:val="22"/>
        </w:rPr>
        <w:t xml:space="preserve"> serve as the strategic risk management framework of the [insert] school board.  Strategic risks that could impact the achievement of the strategic plan will be understood and addressed within</w:t>
      </w:r>
      <w:r>
        <w:rPr>
          <w:rFonts w:ascii="Calibri" w:hAnsi="Calibri" w:cs="Calibri"/>
          <w:sz w:val="22"/>
          <w:szCs w:val="22"/>
        </w:rPr>
        <w:t xml:space="preserve"> the risk appetite and risk tolerance of the school board.</w:t>
      </w:r>
    </w:p>
    <w:p w14:paraId="0C7C737A" w14:textId="77777777" w:rsidR="008F2F10" w:rsidRDefault="008F2F10" w:rsidP="008F2F10">
      <w:pPr>
        <w:spacing w:after="120"/>
        <w:jc w:val="both"/>
        <w:rPr>
          <w:rFonts w:ascii="Calibri" w:hAnsi="Calibri" w:cs="Calibri"/>
          <w:b/>
          <w:sz w:val="22"/>
          <w:szCs w:val="22"/>
          <w:u w:val="single"/>
        </w:rPr>
      </w:pPr>
      <w:r>
        <w:rPr>
          <w:rFonts w:ascii="Calibri" w:hAnsi="Calibri" w:cs="Calibri"/>
          <w:b/>
          <w:sz w:val="22"/>
          <w:szCs w:val="22"/>
          <w:u w:val="single"/>
        </w:rPr>
        <w:t>Application and Scope</w:t>
      </w:r>
    </w:p>
    <w:p w14:paraId="1D66CFC3" w14:textId="77777777" w:rsidR="008F2F10" w:rsidRDefault="008F2F10" w:rsidP="008F2F10">
      <w:pPr>
        <w:spacing w:after="120"/>
        <w:jc w:val="both"/>
        <w:rPr>
          <w:rFonts w:ascii="Calibri" w:hAnsi="Calibri" w:cs="Calibri"/>
          <w:b/>
          <w:sz w:val="22"/>
          <w:szCs w:val="22"/>
        </w:rPr>
      </w:pPr>
      <w:r>
        <w:rPr>
          <w:rFonts w:ascii="Calibri" w:hAnsi="Calibri" w:cs="Calibri"/>
          <w:sz w:val="22"/>
          <w:szCs w:val="22"/>
        </w:rPr>
        <w:t xml:space="preserve">This policy applies to every person within the school board governance structure.  It applies to decisions we take at any level including strategic planning. Every effort should be made to understand, </w:t>
      </w:r>
      <w:r w:rsidR="00A522DF">
        <w:rPr>
          <w:rFonts w:ascii="Calibri" w:hAnsi="Calibri" w:cs="Calibri"/>
          <w:sz w:val="22"/>
          <w:szCs w:val="22"/>
        </w:rPr>
        <w:t>prioritize,</w:t>
      </w:r>
      <w:r>
        <w:rPr>
          <w:rFonts w:ascii="Calibri" w:hAnsi="Calibri" w:cs="Calibri"/>
          <w:sz w:val="22"/>
          <w:szCs w:val="22"/>
        </w:rPr>
        <w:t xml:space="preserve"> and respond to risk appropriately, by maximizing potential opportunities and minimizing the adverse effects of risks in relation to our strategic plan. SRM enables the school board to consistently sense and respond to strategic, operational, financial, health and safety, and reputational risks, whether they are internally or externally </w:t>
      </w:r>
      <w:r w:rsidR="00A522DF">
        <w:rPr>
          <w:rFonts w:ascii="Calibri" w:hAnsi="Calibri" w:cs="Calibri"/>
          <w:sz w:val="22"/>
          <w:szCs w:val="22"/>
        </w:rPr>
        <w:t>driven.</w:t>
      </w:r>
    </w:p>
    <w:p w14:paraId="0C3D2769" w14:textId="77777777" w:rsidR="001D7DC5" w:rsidRDefault="001D7DC5" w:rsidP="008F2F10">
      <w:pPr>
        <w:pStyle w:val="ListParagraph"/>
        <w:spacing w:after="0"/>
        <w:ind w:left="0"/>
        <w:rPr>
          <w:rFonts w:cs="Calibri"/>
          <w:b/>
          <w:u w:val="single"/>
        </w:rPr>
      </w:pPr>
    </w:p>
    <w:p w14:paraId="211DAA22" w14:textId="77777777" w:rsidR="008F2F10" w:rsidRDefault="008F2F10" w:rsidP="008F2F10">
      <w:pPr>
        <w:pStyle w:val="ListParagraph"/>
        <w:spacing w:after="0"/>
        <w:ind w:left="0"/>
        <w:rPr>
          <w:rFonts w:cs="Calibri"/>
          <w:b/>
          <w:u w:val="single"/>
        </w:rPr>
      </w:pPr>
      <w:r>
        <w:rPr>
          <w:rFonts w:cs="Calibri"/>
          <w:b/>
          <w:u w:val="single"/>
        </w:rPr>
        <w:t xml:space="preserve">Principles </w:t>
      </w:r>
    </w:p>
    <w:p w14:paraId="0A149CAB" w14:textId="77777777" w:rsidR="001D7DC5" w:rsidRDefault="001D7DC5" w:rsidP="008F2F10">
      <w:pPr>
        <w:pStyle w:val="ListParagraph"/>
        <w:spacing w:after="0"/>
        <w:ind w:left="0"/>
        <w:rPr>
          <w:rFonts w:cs="Calibri"/>
          <w:bCs/>
        </w:rPr>
      </w:pPr>
    </w:p>
    <w:p w14:paraId="53CAF614" w14:textId="77777777" w:rsidR="008F2F10" w:rsidRDefault="008F2F10" w:rsidP="008F2F10">
      <w:pPr>
        <w:pStyle w:val="ListParagraph"/>
        <w:spacing w:after="0"/>
        <w:ind w:left="0"/>
        <w:rPr>
          <w:rFonts w:cs="Calibri"/>
          <w:bCs/>
        </w:rPr>
      </w:pPr>
      <w:r>
        <w:rPr>
          <w:rFonts w:cs="Calibri"/>
          <w:bCs/>
        </w:rPr>
        <w:t>The Strategic Risk Management Framework helps the Board to create value by consistently identifying opportunities and by protecting those we are responsible for/to including our role as stewards of public assets.  The following principles will guide our consideration of risk in the decisions we take:</w:t>
      </w:r>
    </w:p>
    <w:p w14:paraId="2C4F52AE" w14:textId="77777777" w:rsidR="004907A7" w:rsidRDefault="004907A7" w:rsidP="004907A7">
      <w:pPr>
        <w:pStyle w:val="ListParagraph"/>
        <w:numPr>
          <w:ilvl w:val="0"/>
          <w:numId w:val="25"/>
        </w:numPr>
        <w:spacing w:after="0"/>
        <w:rPr>
          <w:rFonts w:cs="Calibri"/>
          <w:bCs/>
        </w:rPr>
      </w:pPr>
      <w:r>
        <w:rPr>
          <w:rFonts w:cs="Calibri"/>
          <w:bCs/>
        </w:rPr>
        <w:t xml:space="preserve">Our approach to managing risk serves our needs and has been customized to the nature, </w:t>
      </w:r>
      <w:r w:rsidR="00A522DF">
        <w:rPr>
          <w:rFonts w:cs="Calibri"/>
          <w:bCs/>
        </w:rPr>
        <w:t>geography,</w:t>
      </w:r>
      <w:r>
        <w:rPr>
          <w:rFonts w:cs="Calibri"/>
          <w:bCs/>
        </w:rPr>
        <w:t xml:space="preserve"> and size of the school board</w:t>
      </w:r>
    </w:p>
    <w:p w14:paraId="7A23A8E3" w14:textId="77777777" w:rsidR="004907A7" w:rsidRDefault="004907A7" w:rsidP="004907A7">
      <w:pPr>
        <w:pStyle w:val="ListParagraph"/>
        <w:numPr>
          <w:ilvl w:val="0"/>
          <w:numId w:val="25"/>
        </w:numPr>
        <w:spacing w:after="0"/>
        <w:rPr>
          <w:rFonts w:cs="Calibri"/>
          <w:bCs/>
        </w:rPr>
      </w:pPr>
      <w:r>
        <w:rPr>
          <w:rFonts w:cs="Calibri"/>
          <w:bCs/>
        </w:rPr>
        <w:t>Our approach to considering risk in decision making will be structured, comprehensive, inclusive and generate the best available information about uncertainty for the decision maker(s)</w:t>
      </w:r>
    </w:p>
    <w:p w14:paraId="4512F7D6" w14:textId="77777777" w:rsidR="004907A7" w:rsidRDefault="004907A7" w:rsidP="004907A7">
      <w:pPr>
        <w:pStyle w:val="ListParagraph"/>
        <w:numPr>
          <w:ilvl w:val="0"/>
          <w:numId w:val="25"/>
        </w:numPr>
        <w:spacing w:after="0"/>
        <w:rPr>
          <w:rFonts w:cs="Calibri"/>
          <w:bCs/>
        </w:rPr>
      </w:pPr>
      <w:r>
        <w:rPr>
          <w:rFonts w:cs="Calibri"/>
          <w:bCs/>
        </w:rPr>
        <w:t>We will consider human and cultural factors as uncertainty that drives both risk and opportunity</w:t>
      </w:r>
    </w:p>
    <w:p w14:paraId="03BAB1D3" w14:textId="77777777" w:rsidR="004907A7" w:rsidRDefault="004907A7" w:rsidP="004907A7">
      <w:pPr>
        <w:pStyle w:val="ListParagraph"/>
        <w:numPr>
          <w:ilvl w:val="0"/>
          <w:numId w:val="25"/>
        </w:numPr>
        <w:spacing w:after="0"/>
        <w:rPr>
          <w:rFonts w:cs="Calibri"/>
          <w:bCs/>
        </w:rPr>
      </w:pPr>
      <w:r>
        <w:rPr>
          <w:rFonts w:cs="Calibri"/>
          <w:bCs/>
        </w:rPr>
        <w:t xml:space="preserve">We will build on our existing strengths in managing risk, </w:t>
      </w:r>
      <w:r w:rsidR="00A522DF">
        <w:rPr>
          <w:rFonts w:cs="Calibri"/>
          <w:bCs/>
        </w:rPr>
        <w:t>learning,</w:t>
      </w:r>
      <w:r>
        <w:rPr>
          <w:rFonts w:cs="Calibri"/>
          <w:bCs/>
        </w:rPr>
        <w:t xml:space="preserve"> and improving continuously from our experience in a dynamic way</w:t>
      </w:r>
    </w:p>
    <w:p w14:paraId="2C44A067" w14:textId="77777777" w:rsidR="004907A7" w:rsidRDefault="004907A7" w:rsidP="004907A7">
      <w:pPr>
        <w:pStyle w:val="ListParagraph"/>
        <w:numPr>
          <w:ilvl w:val="0"/>
          <w:numId w:val="25"/>
        </w:numPr>
        <w:spacing w:after="0"/>
        <w:rPr>
          <w:rFonts w:cs="Calibri"/>
          <w:bCs/>
        </w:rPr>
      </w:pPr>
      <w:r>
        <w:rPr>
          <w:rFonts w:cs="Calibri"/>
          <w:bCs/>
        </w:rPr>
        <w:t xml:space="preserve">We will ensure risk is integrated into the way we think, </w:t>
      </w:r>
      <w:r w:rsidR="00A522DF">
        <w:rPr>
          <w:rFonts w:cs="Calibri"/>
          <w:bCs/>
        </w:rPr>
        <w:t>work,</w:t>
      </w:r>
      <w:r>
        <w:rPr>
          <w:rFonts w:cs="Calibri"/>
          <w:bCs/>
        </w:rPr>
        <w:t xml:space="preserve"> and make decisions</w:t>
      </w:r>
    </w:p>
    <w:p w14:paraId="5FCA6476" w14:textId="77777777" w:rsidR="008F2F10" w:rsidRDefault="008F2F10" w:rsidP="008F2F10">
      <w:pPr>
        <w:pStyle w:val="ListParagraph"/>
        <w:spacing w:after="0"/>
        <w:ind w:left="0"/>
        <w:rPr>
          <w:rFonts w:cs="Calibri"/>
          <w:b/>
          <w:u w:val="single"/>
        </w:rPr>
      </w:pPr>
    </w:p>
    <w:p w14:paraId="727CE2EC" w14:textId="77777777" w:rsidR="008F2F10" w:rsidRDefault="008F2F10" w:rsidP="008F2F10">
      <w:pPr>
        <w:pStyle w:val="ListParagraph"/>
        <w:spacing w:after="0"/>
        <w:ind w:left="0"/>
        <w:rPr>
          <w:rFonts w:cs="Calibri"/>
          <w:b/>
          <w:u w:val="single"/>
        </w:rPr>
      </w:pPr>
      <w:r>
        <w:rPr>
          <w:rFonts w:cs="Calibri"/>
          <w:b/>
          <w:u w:val="single"/>
        </w:rPr>
        <w:t>Responsibility</w:t>
      </w:r>
    </w:p>
    <w:p w14:paraId="3C1A72B1" w14:textId="77777777" w:rsidR="00D16367" w:rsidRDefault="00D16367" w:rsidP="00D16367">
      <w:pPr>
        <w:spacing w:after="160"/>
        <w:jc w:val="both"/>
        <w:rPr>
          <w:rFonts w:ascii="Calibri" w:hAnsi="Calibri" w:cs="Calibri"/>
          <w:b/>
          <w:sz w:val="22"/>
          <w:szCs w:val="22"/>
        </w:rPr>
      </w:pPr>
      <w:r>
        <w:rPr>
          <w:rFonts w:ascii="Calibri" w:hAnsi="Calibri" w:cs="Calibri"/>
          <w:b/>
          <w:sz w:val="22"/>
          <w:szCs w:val="22"/>
        </w:rPr>
        <w:t>The Board of Trustees is responsible for:</w:t>
      </w:r>
    </w:p>
    <w:p w14:paraId="5DAECCFC" w14:textId="77777777" w:rsidR="00D16367" w:rsidRDefault="00D16367" w:rsidP="008F2F10">
      <w:pPr>
        <w:pStyle w:val="ListParagraph"/>
        <w:numPr>
          <w:ilvl w:val="0"/>
          <w:numId w:val="22"/>
        </w:numPr>
        <w:tabs>
          <w:tab w:val="left" w:pos="284"/>
        </w:tabs>
        <w:spacing w:after="60" w:line="259" w:lineRule="auto"/>
        <w:contextualSpacing/>
        <w:jc w:val="both"/>
        <w:rPr>
          <w:rFonts w:cs="Calibri"/>
        </w:rPr>
      </w:pPr>
      <w:r>
        <w:rPr>
          <w:rFonts w:cs="Calibri"/>
        </w:rPr>
        <w:t>Setting risk appetite levels.</w:t>
      </w:r>
    </w:p>
    <w:p w14:paraId="15FAD3D7" w14:textId="77777777" w:rsidR="00D16367" w:rsidRDefault="00D16367" w:rsidP="008F2F10">
      <w:pPr>
        <w:pStyle w:val="ListParagraph"/>
        <w:numPr>
          <w:ilvl w:val="0"/>
          <w:numId w:val="22"/>
        </w:numPr>
        <w:tabs>
          <w:tab w:val="left" w:pos="284"/>
        </w:tabs>
        <w:spacing w:after="60" w:line="259" w:lineRule="auto"/>
        <w:contextualSpacing/>
        <w:jc w:val="both"/>
        <w:rPr>
          <w:rFonts w:cs="Calibri"/>
        </w:rPr>
      </w:pPr>
      <w:r>
        <w:rPr>
          <w:rFonts w:cs="Calibri"/>
        </w:rPr>
        <w:t xml:space="preserve">Overseeing </w:t>
      </w:r>
      <w:r w:rsidR="003706BB">
        <w:rPr>
          <w:rFonts w:cs="Calibri"/>
        </w:rPr>
        <w:t>SRM</w:t>
      </w:r>
      <w:r>
        <w:rPr>
          <w:rFonts w:cs="Calibri"/>
        </w:rPr>
        <w:t xml:space="preserve"> activities of the school board.</w:t>
      </w:r>
    </w:p>
    <w:p w14:paraId="529D8EFC" w14:textId="77777777" w:rsidR="00D16367" w:rsidRDefault="00D16367" w:rsidP="008F2F10">
      <w:pPr>
        <w:pStyle w:val="ListParagraph"/>
        <w:numPr>
          <w:ilvl w:val="0"/>
          <w:numId w:val="22"/>
        </w:numPr>
        <w:tabs>
          <w:tab w:val="left" w:pos="284"/>
        </w:tabs>
        <w:spacing w:after="60" w:line="259" w:lineRule="auto"/>
        <w:contextualSpacing/>
        <w:jc w:val="both"/>
        <w:rPr>
          <w:rFonts w:cs="Calibri"/>
        </w:rPr>
      </w:pPr>
      <w:r>
        <w:rPr>
          <w:rFonts w:cs="Calibri"/>
        </w:rPr>
        <w:t>Understanding the nature and magnitude of significant risks to which the school board is exposed.</w:t>
      </w:r>
    </w:p>
    <w:p w14:paraId="01833603" w14:textId="77777777" w:rsidR="00D16367" w:rsidRDefault="00D16367" w:rsidP="008F2F10">
      <w:pPr>
        <w:pStyle w:val="ListParagraph"/>
        <w:numPr>
          <w:ilvl w:val="0"/>
          <w:numId w:val="22"/>
        </w:numPr>
        <w:tabs>
          <w:tab w:val="left" w:pos="284"/>
        </w:tabs>
        <w:spacing w:after="60" w:line="259" w:lineRule="auto"/>
        <w:contextualSpacing/>
        <w:jc w:val="both"/>
        <w:rPr>
          <w:rFonts w:cs="Calibri"/>
        </w:rPr>
      </w:pPr>
      <w:r>
        <w:rPr>
          <w:rFonts w:cs="Calibri"/>
        </w:rPr>
        <w:t>Reviewing reports on the assessment of risk levels compared to established strategic risk targets.</w:t>
      </w:r>
    </w:p>
    <w:p w14:paraId="21BBCA1D" w14:textId="77777777" w:rsidR="00D16367" w:rsidRDefault="00D16367" w:rsidP="008F2F10">
      <w:pPr>
        <w:pStyle w:val="ListParagraph"/>
        <w:numPr>
          <w:ilvl w:val="0"/>
          <w:numId w:val="22"/>
        </w:numPr>
        <w:tabs>
          <w:tab w:val="left" w:pos="284"/>
        </w:tabs>
        <w:spacing w:after="60" w:line="259" w:lineRule="auto"/>
        <w:contextualSpacing/>
        <w:jc w:val="both"/>
        <w:rPr>
          <w:rFonts w:cs="Calibri"/>
        </w:rPr>
      </w:pPr>
      <w:r>
        <w:rPr>
          <w:rFonts w:cs="Calibri"/>
        </w:rPr>
        <w:t>Annually reviewing risk management policies, including risk appetite, and strategies to ensure that risk exposures remain appropriate and prudent.</w:t>
      </w:r>
    </w:p>
    <w:p w14:paraId="3C4576C7" w14:textId="77777777" w:rsidR="00D16367" w:rsidRDefault="00D16367" w:rsidP="00D16367">
      <w:pPr>
        <w:spacing w:after="160"/>
        <w:jc w:val="both"/>
        <w:rPr>
          <w:rFonts w:ascii="Calibri" w:hAnsi="Calibri" w:cs="Calibri"/>
          <w:b/>
          <w:sz w:val="22"/>
          <w:szCs w:val="22"/>
        </w:rPr>
      </w:pPr>
      <w:r>
        <w:rPr>
          <w:rFonts w:ascii="Calibri" w:hAnsi="Calibri" w:cs="Calibri"/>
          <w:b/>
          <w:sz w:val="22"/>
          <w:szCs w:val="22"/>
        </w:rPr>
        <w:t>The Director of Education is responsible for:</w:t>
      </w:r>
    </w:p>
    <w:p w14:paraId="4FEA9722" w14:textId="77777777" w:rsidR="00D16367" w:rsidRDefault="00D16367" w:rsidP="008F2F10">
      <w:pPr>
        <w:pStyle w:val="ListParagraph"/>
        <w:numPr>
          <w:ilvl w:val="0"/>
          <w:numId w:val="23"/>
        </w:numPr>
        <w:tabs>
          <w:tab w:val="left" w:pos="294"/>
        </w:tabs>
        <w:spacing w:after="60" w:line="259" w:lineRule="auto"/>
        <w:contextualSpacing/>
        <w:jc w:val="both"/>
        <w:rPr>
          <w:rFonts w:cs="Calibri"/>
        </w:rPr>
      </w:pPr>
      <w:r>
        <w:rPr>
          <w:rFonts w:cs="Calibri"/>
        </w:rPr>
        <w:lastRenderedPageBreak/>
        <w:t>Recommending risk tolerance levels to the Board.</w:t>
      </w:r>
    </w:p>
    <w:p w14:paraId="75B4C59F" w14:textId="77777777" w:rsidR="00D16367" w:rsidRDefault="00D16367" w:rsidP="008F2F10">
      <w:pPr>
        <w:pStyle w:val="ListParagraph"/>
        <w:numPr>
          <w:ilvl w:val="0"/>
          <w:numId w:val="23"/>
        </w:numPr>
        <w:tabs>
          <w:tab w:val="left" w:pos="294"/>
        </w:tabs>
        <w:spacing w:after="60" w:line="259" w:lineRule="auto"/>
        <w:contextualSpacing/>
        <w:jc w:val="both"/>
        <w:rPr>
          <w:rFonts w:cs="Calibri"/>
        </w:rPr>
      </w:pPr>
      <w:r>
        <w:rPr>
          <w:rFonts w:cs="Calibri"/>
        </w:rPr>
        <w:t>Identifying, measuring, and evaluating significant strategic, business, and process risk exposures.</w:t>
      </w:r>
    </w:p>
    <w:p w14:paraId="330E4F89" w14:textId="77777777" w:rsidR="00D16367" w:rsidRDefault="00D16367" w:rsidP="008F2F10">
      <w:pPr>
        <w:pStyle w:val="ListParagraph"/>
        <w:numPr>
          <w:ilvl w:val="0"/>
          <w:numId w:val="23"/>
        </w:numPr>
        <w:tabs>
          <w:tab w:val="left" w:pos="294"/>
        </w:tabs>
        <w:spacing w:after="60" w:line="259" w:lineRule="auto"/>
        <w:contextualSpacing/>
        <w:jc w:val="both"/>
        <w:rPr>
          <w:rFonts w:cs="Calibri"/>
        </w:rPr>
      </w:pPr>
      <w:r>
        <w:rPr>
          <w:rFonts w:cs="Calibri"/>
        </w:rPr>
        <w:t>Ensuring an appropriate level of resources are allocated in alignment with established risk appetite targets for assessing and managing risk.</w:t>
      </w:r>
    </w:p>
    <w:p w14:paraId="470E0E77" w14:textId="77777777" w:rsidR="00D16367" w:rsidRDefault="00D16367" w:rsidP="008F2F10">
      <w:pPr>
        <w:pStyle w:val="ListParagraph"/>
        <w:numPr>
          <w:ilvl w:val="0"/>
          <w:numId w:val="23"/>
        </w:numPr>
        <w:tabs>
          <w:tab w:val="left" w:pos="294"/>
        </w:tabs>
        <w:spacing w:after="60" w:line="259" w:lineRule="auto"/>
        <w:contextualSpacing/>
        <w:jc w:val="both"/>
        <w:rPr>
          <w:rFonts w:cs="Calibri"/>
        </w:rPr>
      </w:pPr>
      <w:r>
        <w:rPr>
          <w:rFonts w:cs="Calibri"/>
        </w:rPr>
        <w:t>Mitigating of risk exposures through appropriate risk responses.</w:t>
      </w:r>
    </w:p>
    <w:p w14:paraId="014DC0F4" w14:textId="77777777" w:rsidR="00D16367" w:rsidRDefault="00D16367" w:rsidP="008F2F10">
      <w:pPr>
        <w:pStyle w:val="ListParagraph"/>
        <w:numPr>
          <w:ilvl w:val="0"/>
          <w:numId w:val="23"/>
        </w:numPr>
        <w:tabs>
          <w:tab w:val="left" w:pos="294"/>
        </w:tabs>
        <w:spacing w:after="60" w:line="259" w:lineRule="auto"/>
        <w:contextualSpacing/>
        <w:jc w:val="both"/>
        <w:rPr>
          <w:rFonts w:cs="Calibri"/>
        </w:rPr>
      </w:pPr>
      <w:r>
        <w:rPr>
          <w:rFonts w:cs="Calibri"/>
        </w:rPr>
        <w:t>Monitoring the application of risk responses and mitigation strategies.</w:t>
      </w:r>
    </w:p>
    <w:p w14:paraId="1EEFFC53" w14:textId="77777777" w:rsidR="00D16367" w:rsidRDefault="00D16367" w:rsidP="008F2F10">
      <w:pPr>
        <w:pStyle w:val="ListParagraph"/>
        <w:numPr>
          <w:ilvl w:val="0"/>
          <w:numId w:val="23"/>
        </w:numPr>
        <w:tabs>
          <w:tab w:val="left" w:pos="294"/>
        </w:tabs>
        <w:spacing w:after="60" w:line="259" w:lineRule="auto"/>
        <w:contextualSpacing/>
        <w:jc w:val="both"/>
        <w:rPr>
          <w:rFonts w:cs="Calibri"/>
        </w:rPr>
      </w:pPr>
      <w:r>
        <w:rPr>
          <w:rFonts w:cs="Calibri"/>
        </w:rPr>
        <w:t xml:space="preserve">Reporting on </w:t>
      </w:r>
      <w:r w:rsidR="003706BB">
        <w:rPr>
          <w:rFonts w:cs="Calibri"/>
        </w:rPr>
        <w:t>SRM</w:t>
      </w:r>
      <w:r>
        <w:rPr>
          <w:rFonts w:cs="Calibri"/>
        </w:rPr>
        <w:t xml:space="preserve"> processes and findings, including the level and direction of risk exposures and extent of risk management activities.</w:t>
      </w:r>
    </w:p>
    <w:p w14:paraId="77AFD205" w14:textId="77777777" w:rsidR="00D16367" w:rsidRDefault="00D16367" w:rsidP="00D16367">
      <w:pPr>
        <w:spacing w:after="160"/>
        <w:jc w:val="both"/>
        <w:rPr>
          <w:rFonts w:ascii="Calibri" w:hAnsi="Calibri" w:cs="Calibri"/>
          <w:b/>
          <w:sz w:val="22"/>
          <w:szCs w:val="22"/>
        </w:rPr>
      </w:pPr>
      <w:r>
        <w:rPr>
          <w:rFonts w:ascii="Calibri" w:hAnsi="Calibri" w:cs="Calibri"/>
          <w:b/>
          <w:sz w:val="22"/>
          <w:szCs w:val="22"/>
        </w:rPr>
        <w:t>The Audit Committee is responsible for:</w:t>
      </w:r>
    </w:p>
    <w:p w14:paraId="2F18F54D" w14:textId="77777777" w:rsidR="00D16367" w:rsidRDefault="00D16367" w:rsidP="008F2F10">
      <w:pPr>
        <w:pStyle w:val="ListParagraph"/>
        <w:numPr>
          <w:ilvl w:val="0"/>
          <w:numId w:val="24"/>
        </w:numPr>
        <w:tabs>
          <w:tab w:val="left" w:pos="284"/>
        </w:tabs>
        <w:spacing w:after="60" w:line="240" w:lineRule="auto"/>
        <w:contextualSpacing/>
        <w:jc w:val="both"/>
        <w:rPr>
          <w:rFonts w:cs="Calibri"/>
        </w:rPr>
      </w:pPr>
      <w:r>
        <w:rPr>
          <w:rFonts w:cs="Calibri"/>
        </w:rPr>
        <w:t xml:space="preserve">Reviewing management’s identification of the school board’s significant risks, in accordance with the </w:t>
      </w:r>
      <w:r w:rsidR="003706BB">
        <w:rPr>
          <w:rFonts w:cs="Calibri"/>
        </w:rPr>
        <w:t>SRM</w:t>
      </w:r>
      <w:r>
        <w:rPr>
          <w:rFonts w:cs="Calibri"/>
        </w:rPr>
        <w:t xml:space="preserve"> policy.</w:t>
      </w:r>
    </w:p>
    <w:p w14:paraId="6B87675B" w14:textId="77777777" w:rsidR="00D16367" w:rsidRDefault="00D16367" w:rsidP="008F2F10">
      <w:pPr>
        <w:pStyle w:val="ListParagraph"/>
        <w:numPr>
          <w:ilvl w:val="0"/>
          <w:numId w:val="24"/>
        </w:numPr>
        <w:tabs>
          <w:tab w:val="left" w:pos="284"/>
        </w:tabs>
        <w:spacing w:after="60" w:line="240" w:lineRule="auto"/>
        <w:contextualSpacing/>
        <w:jc w:val="both"/>
        <w:rPr>
          <w:rFonts w:cs="Calibri"/>
        </w:rPr>
      </w:pPr>
      <w:r>
        <w:rPr>
          <w:rFonts w:cs="Calibri"/>
        </w:rPr>
        <w:t>Ensuring there are strategic enterprise risk management processes in place to measure, monitor, manage, and mitigate significant risk exposures, including appropriate policies, procedures, and controls.</w:t>
      </w:r>
    </w:p>
    <w:p w14:paraId="44950CD6" w14:textId="77777777" w:rsidR="00D16367" w:rsidRDefault="00D16367" w:rsidP="008F2F10">
      <w:pPr>
        <w:pStyle w:val="ListParagraph"/>
        <w:numPr>
          <w:ilvl w:val="0"/>
          <w:numId w:val="24"/>
        </w:numPr>
        <w:tabs>
          <w:tab w:val="left" w:pos="284"/>
        </w:tabs>
        <w:spacing w:after="60" w:line="240" w:lineRule="auto"/>
        <w:contextualSpacing/>
        <w:jc w:val="both"/>
        <w:rPr>
          <w:rFonts w:cs="Calibri"/>
        </w:rPr>
      </w:pPr>
      <w:r>
        <w:rPr>
          <w:rFonts w:cs="Calibri"/>
        </w:rPr>
        <w:t xml:space="preserve">Overseeing the application of </w:t>
      </w:r>
      <w:r w:rsidR="003706BB">
        <w:rPr>
          <w:rFonts w:cs="Calibri"/>
        </w:rPr>
        <w:t>SRM</w:t>
      </w:r>
      <w:r>
        <w:rPr>
          <w:rFonts w:cs="Calibri"/>
        </w:rPr>
        <w:t xml:space="preserve"> practices and the ongoing identification of emerging risks.</w:t>
      </w:r>
    </w:p>
    <w:p w14:paraId="251A5479" w14:textId="77777777" w:rsidR="00D16367" w:rsidRDefault="00D16367" w:rsidP="008F2F10">
      <w:pPr>
        <w:pStyle w:val="ListParagraph"/>
        <w:numPr>
          <w:ilvl w:val="0"/>
          <w:numId w:val="24"/>
        </w:numPr>
        <w:tabs>
          <w:tab w:val="left" w:pos="284"/>
        </w:tabs>
        <w:spacing w:after="60" w:line="240" w:lineRule="auto"/>
        <w:contextualSpacing/>
        <w:jc w:val="both"/>
        <w:rPr>
          <w:rFonts w:cs="Calibri"/>
        </w:rPr>
      </w:pPr>
      <w:r>
        <w:rPr>
          <w:rFonts w:cs="Calibri"/>
        </w:rPr>
        <w:t>Reporting to the Board on risk exposure levels.</w:t>
      </w:r>
    </w:p>
    <w:p w14:paraId="7E275A8E" w14:textId="77777777" w:rsidR="00D16367" w:rsidRDefault="00D16367" w:rsidP="00D16367">
      <w:pPr>
        <w:spacing w:after="160"/>
        <w:jc w:val="both"/>
        <w:rPr>
          <w:rFonts w:ascii="Calibri" w:hAnsi="Calibri" w:cs="Calibri"/>
          <w:b/>
          <w:sz w:val="22"/>
          <w:szCs w:val="22"/>
        </w:rPr>
      </w:pPr>
    </w:p>
    <w:p w14:paraId="46C9E70E" w14:textId="77777777" w:rsidR="00D16367" w:rsidRDefault="00D16367" w:rsidP="00D16367">
      <w:pPr>
        <w:spacing w:after="160"/>
        <w:jc w:val="both"/>
        <w:rPr>
          <w:rFonts w:ascii="Calibri" w:hAnsi="Calibri" w:cs="Calibri"/>
          <w:b/>
          <w:sz w:val="22"/>
          <w:szCs w:val="22"/>
          <w:u w:val="single"/>
        </w:rPr>
      </w:pPr>
      <w:r>
        <w:rPr>
          <w:rFonts w:ascii="Calibri" w:hAnsi="Calibri" w:cs="Calibri"/>
          <w:b/>
          <w:sz w:val="22"/>
          <w:szCs w:val="22"/>
          <w:u w:val="single"/>
        </w:rPr>
        <w:t>Reporting</w:t>
      </w:r>
    </w:p>
    <w:p w14:paraId="4AB1EC76" w14:textId="77777777" w:rsidR="00D16367" w:rsidRDefault="00D16367" w:rsidP="00D16367">
      <w:pPr>
        <w:spacing w:after="160"/>
        <w:jc w:val="both"/>
        <w:rPr>
          <w:rFonts w:ascii="Calibri" w:hAnsi="Calibri" w:cs="Calibri"/>
          <w:sz w:val="22"/>
          <w:szCs w:val="22"/>
        </w:rPr>
      </w:pPr>
      <w:r>
        <w:rPr>
          <w:rFonts w:ascii="Calibri" w:hAnsi="Calibri" w:cs="Calibri"/>
          <w:sz w:val="22"/>
          <w:szCs w:val="22"/>
        </w:rPr>
        <w:t>Management will submit a report to the Audit Committee at least (</w:t>
      </w:r>
      <w:r>
        <w:rPr>
          <w:rFonts w:ascii="Calibri" w:hAnsi="Calibri" w:cs="Calibri"/>
          <w:b/>
          <w:sz w:val="22"/>
          <w:szCs w:val="22"/>
        </w:rPr>
        <w:t>frequency TBD</w:t>
      </w:r>
      <w:r>
        <w:rPr>
          <w:rFonts w:ascii="Calibri" w:hAnsi="Calibri" w:cs="Calibri"/>
          <w:sz w:val="22"/>
          <w:szCs w:val="22"/>
        </w:rPr>
        <w:t>). The report should provide appropriate information on:</w:t>
      </w:r>
    </w:p>
    <w:p w14:paraId="26C945AF" w14:textId="77777777" w:rsidR="00D16367" w:rsidRDefault="00D16367" w:rsidP="008F2F10">
      <w:pPr>
        <w:pStyle w:val="ListParagraph"/>
        <w:numPr>
          <w:ilvl w:val="0"/>
          <w:numId w:val="18"/>
        </w:numPr>
        <w:tabs>
          <w:tab w:val="left" w:pos="284"/>
        </w:tabs>
        <w:spacing w:after="60" w:line="259" w:lineRule="auto"/>
        <w:contextualSpacing/>
        <w:jc w:val="both"/>
        <w:rPr>
          <w:rFonts w:cs="Calibri"/>
        </w:rPr>
      </w:pPr>
      <w:r>
        <w:rPr>
          <w:rFonts w:cs="Calibri"/>
        </w:rPr>
        <w:t>The nature and magnitude of significant risks and opportunities.</w:t>
      </w:r>
    </w:p>
    <w:p w14:paraId="128303BF" w14:textId="77777777" w:rsidR="00D16367" w:rsidRDefault="00D16367" w:rsidP="008F2F10">
      <w:pPr>
        <w:pStyle w:val="ListParagraph"/>
        <w:numPr>
          <w:ilvl w:val="0"/>
          <w:numId w:val="18"/>
        </w:numPr>
        <w:tabs>
          <w:tab w:val="left" w:pos="284"/>
        </w:tabs>
        <w:spacing w:after="60" w:line="259" w:lineRule="auto"/>
        <w:contextualSpacing/>
        <w:jc w:val="both"/>
        <w:rPr>
          <w:rFonts w:cs="Calibri"/>
        </w:rPr>
      </w:pPr>
      <w:r>
        <w:rPr>
          <w:rFonts w:cs="Calibri"/>
        </w:rPr>
        <w:t>Significant risks and those risks that exceed their acceptable risk levels.</w:t>
      </w:r>
    </w:p>
    <w:p w14:paraId="47338091" w14:textId="77777777" w:rsidR="00D16367" w:rsidRDefault="00D16367" w:rsidP="008F2F10">
      <w:pPr>
        <w:pStyle w:val="ListParagraph"/>
        <w:numPr>
          <w:ilvl w:val="0"/>
          <w:numId w:val="18"/>
        </w:numPr>
        <w:tabs>
          <w:tab w:val="left" w:pos="284"/>
        </w:tabs>
        <w:spacing w:after="60" w:line="259" w:lineRule="auto"/>
        <w:contextualSpacing/>
        <w:jc w:val="both"/>
        <w:rPr>
          <w:rFonts w:cs="Calibri"/>
        </w:rPr>
      </w:pPr>
      <w:r>
        <w:rPr>
          <w:rFonts w:cs="Calibri"/>
        </w:rPr>
        <w:t>The time frame and status of any additional risk management activities that may be required to bring risks within approved risk levels.</w:t>
      </w:r>
    </w:p>
    <w:p w14:paraId="1DD80DC6" w14:textId="77777777" w:rsidR="00D16367" w:rsidRDefault="00D16367" w:rsidP="008F2F10">
      <w:pPr>
        <w:pStyle w:val="ListParagraph"/>
        <w:numPr>
          <w:ilvl w:val="0"/>
          <w:numId w:val="18"/>
        </w:numPr>
        <w:tabs>
          <w:tab w:val="left" w:pos="284"/>
        </w:tabs>
        <w:spacing w:after="60" w:line="259" w:lineRule="auto"/>
        <w:contextualSpacing/>
        <w:jc w:val="both"/>
        <w:rPr>
          <w:rFonts w:cs="Calibri"/>
        </w:rPr>
      </w:pPr>
      <w:r>
        <w:rPr>
          <w:rFonts w:cs="Calibri"/>
        </w:rPr>
        <w:t>Any negative trends of higher risk areas and any changes to risk management activities.</w:t>
      </w:r>
    </w:p>
    <w:p w14:paraId="04952945" w14:textId="77777777" w:rsidR="00D16367" w:rsidRDefault="00D16367" w:rsidP="008F2F10">
      <w:pPr>
        <w:pStyle w:val="ListParagraph"/>
        <w:numPr>
          <w:ilvl w:val="0"/>
          <w:numId w:val="18"/>
        </w:numPr>
        <w:tabs>
          <w:tab w:val="left" w:pos="284"/>
        </w:tabs>
        <w:spacing w:after="60" w:line="259" w:lineRule="auto"/>
        <w:contextualSpacing/>
        <w:jc w:val="both"/>
        <w:rPr>
          <w:rFonts w:cs="Calibri"/>
        </w:rPr>
      </w:pPr>
      <w:r>
        <w:rPr>
          <w:rFonts w:cs="Calibri"/>
        </w:rPr>
        <w:t>Any new significant risks including their risk assessment, risk response, and management activities.</w:t>
      </w:r>
    </w:p>
    <w:p w14:paraId="695CE25A" w14:textId="77777777" w:rsidR="00D16367" w:rsidRDefault="00D16367" w:rsidP="008F2F10">
      <w:pPr>
        <w:pStyle w:val="ListParagraph"/>
        <w:numPr>
          <w:ilvl w:val="0"/>
          <w:numId w:val="18"/>
        </w:numPr>
        <w:tabs>
          <w:tab w:val="left" w:pos="284"/>
        </w:tabs>
        <w:spacing w:after="60" w:line="259" w:lineRule="auto"/>
        <w:contextualSpacing/>
        <w:jc w:val="both"/>
        <w:rPr>
          <w:rFonts w:cs="Calibri"/>
        </w:rPr>
      </w:pPr>
      <w:r>
        <w:rPr>
          <w:rFonts w:cs="Calibri"/>
        </w:rPr>
        <w:t>Any emerging risks.</w:t>
      </w:r>
    </w:p>
    <w:p w14:paraId="2B648FEE" w14:textId="77777777" w:rsidR="00D16367" w:rsidRDefault="00D16367" w:rsidP="008F2F10">
      <w:pPr>
        <w:pStyle w:val="ListParagraph"/>
        <w:numPr>
          <w:ilvl w:val="0"/>
          <w:numId w:val="18"/>
        </w:numPr>
        <w:tabs>
          <w:tab w:val="left" w:pos="284"/>
        </w:tabs>
        <w:spacing w:after="160" w:line="240" w:lineRule="auto"/>
        <w:contextualSpacing/>
        <w:jc w:val="both"/>
        <w:rPr>
          <w:rFonts w:cs="Calibri"/>
        </w:rPr>
      </w:pPr>
      <w:r>
        <w:rPr>
          <w:rFonts w:cs="Calibri"/>
        </w:rPr>
        <w:t>Any exceptions to the school board’s policies or limits for key risks.</w:t>
      </w:r>
    </w:p>
    <w:p w14:paraId="4BF27341" w14:textId="77777777" w:rsidR="00D16367" w:rsidRDefault="00D16367" w:rsidP="00D16367">
      <w:pPr>
        <w:spacing w:after="160"/>
        <w:jc w:val="both"/>
        <w:rPr>
          <w:rFonts w:ascii="Calibri" w:hAnsi="Calibri" w:cs="Calibri"/>
          <w:sz w:val="22"/>
          <w:szCs w:val="22"/>
        </w:rPr>
      </w:pPr>
      <w:r>
        <w:rPr>
          <w:rFonts w:ascii="Calibri" w:hAnsi="Calibri" w:cs="Calibri"/>
          <w:sz w:val="22"/>
          <w:szCs w:val="22"/>
        </w:rPr>
        <w:t>The Audit Committee will report to the Board on its review of risk management activities, including the status of any significant current and emerging exposures and trends.</w:t>
      </w:r>
    </w:p>
    <w:p w14:paraId="2F3C5DA1" w14:textId="77777777" w:rsidR="004907A7" w:rsidRDefault="004907A7" w:rsidP="004907A7">
      <w:pPr>
        <w:tabs>
          <w:tab w:val="left" w:pos="720"/>
        </w:tabs>
        <w:ind w:left="720" w:hanging="720"/>
        <w:rPr>
          <w:rFonts w:ascii="Calibri" w:hAnsi="Calibri" w:cs="Calibri"/>
          <w:bCs/>
          <w:sz w:val="22"/>
          <w:szCs w:val="22"/>
        </w:rPr>
      </w:pPr>
      <w:r>
        <w:rPr>
          <w:rFonts w:ascii="Calibri" w:hAnsi="Calibri" w:cs="Calibri"/>
          <w:b/>
          <w:sz w:val="22"/>
          <w:szCs w:val="22"/>
          <w:u w:val="single"/>
        </w:rPr>
        <w:t>Evaluation and Review</w:t>
      </w:r>
      <w:r>
        <w:rPr>
          <w:rFonts w:ascii="Calibri" w:hAnsi="Calibri" w:cs="Calibri"/>
          <w:b/>
          <w:sz w:val="22"/>
          <w:szCs w:val="22"/>
        </w:rPr>
        <w:t xml:space="preserve">: </w:t>
      </w:r>
      <w:r>
        <w:rPr>
          <w:rFonts w:ascii="Calibri" w:hAnsi="Calibri" w:cs="Calibri"/>
          <w:bCs/>
          <w:sz w:val="22"/>
          <w:szCs w:val="22"/>
        </w:rPr>
        <w:t xml:space="preserve">this policy will be subject to the Board cyclical policy review </w:t>
      </w:r>
      <w:r w:rsidR="00A522DF">
        <w:rPr>
          <w:rFonts w:ascii="Calibri" w:hAnsi="Calibri" w:cs="Calibri"/>
          <w:bCs/>
          <w:sz w:val="22"/>
          <w:szCs w:val="22"/>
        </w:rPr>
        <w:t>process.</w:t>
      </w:r>
    </w:p>
    <w:p w14:paraId="39E0BB3C" w14:textId="77777777" w:rsidR="004907A7" w:rsidRDefault="004907A7" w:rsidP="004907A7">
      <w:pPr>
        <w:tabs>
          <w:tab w:val="left" w:pos="-1440"/>
        </w:tabs>
        <w:rPr>
          <w:rFonts w:ascii="Calibri" w:hAnsi="Calibri" w:cs="Calibri"/>
          <w:b/>
          <w:sz w:val="22"/>
          <w:szCs w:val="22"/>
          <w:u w:val="single"/>
          <w:lang w:val="en-GB"/>
        </w:rPr>
      </w:pPr>
    </w:p>
    <w:p w14:paraId="7D7BCD27" w14:textId="77777777" w:rsidR="004907A7" w:rsidRDefault="004907A7" w:rsidP="004907A7">
      <w:pPr>
        <w:rPr>
          <w:rFonts w:ascii="Calibri" w:hAnsi="Calibri" w:cs="Calibri"/>
          <w:bCs/>
          <w:sz w:val="22"/>
          <w:szCs w:val="22"/>
          <w:lang w:val="en-GB"/>
        </w:rPr>
      </w:pPr>
    </w:p>
    <w:p w14:paraId="117A41A3" w14:textId="77777777" w:rsidR="004907A7" w:rsidRDefault="004907A7" w:rsidP="004907A7">
      <w:pPr>
        <w:rPr>
          <w:rFonts w:ascii="Calibri" w:hAnsi="Calibri" w:cs="Calibri"/>
          <w:b/>
          <w:sz w:val="22"/>
          <w:szCs w:val="22"/>
          <w:u w:val="single"/>
          <w:lang w:val="en-GB"/>
        </w:rPr>
      </w:pPr>
      <w:r>
        <w:rPr>
          <w:rFonts w:ascii="Calibri" w:hAnsi="Calibri" w:cs="Calibri"/>
          <w:b/>
          <w:sz w:val="22"/>
          <w:szCs w:val="22"/>
          <w:u w:val="single"/>
          <w:lang w:val="en-GB"/>
        </w:rPr>
        <w:t>Related Policies / References</w:t>
      </w:r>
    </w:p>
    <w:p w14:paraId="1A34D66B" w14:textId="77777777" w:rsidR="004907A7" w:rsidRDefault="004907A7" w:rsidP="004907A7">
      <w:pPr>
        <w:spacing w:line="276" w:lineRule="auto"/>
        <w:rPr>
          <w:rFonts w:ascii="Calibri" w:hAnsi="Calibri" w:cs="Calibri"/>
          <w:sz w:val="22"/>
          <w:szCs w:val="22"/>
        </w:rPr>
      </w:pPr>
      <w:r>
        <w:rPr>
          <w:rFonts w:ascii="Calibri" w:hAnsi="Calibri" w:cs="Calibri"/>
          <w:sz w:val="22"/>
          <w:szCs w:val="22"/>
        </w:rPr>
        <w:t xml:space="preserve">Board By-Law </w:t>
      </w:r>
    </w:p>
    <w:p w14:paraId="7812964B" w14:textId="77777777" w:rsidR="004907A7" w:rsidRDefault="004907A7" w:rsidP="004907A7">
      <w:pPr>
        <w:spacing w:line="276" w:lineRule="auto"/>
        <w:rPr>
          <w:rFonts w:ascii="Calibri" w:hAnsi="Calibri" w:cs="Calibri"/>
          <w:sz w:val="22"/>
          <w:szCs w:val="22"/>
        </w:rPr>
      </w:pPr>
      <w:r>
        <w:rPr>
          <w:rFonts w:ascii="Calibri" w:hAnsi="Calibri" w:cs="Calibri"/>
          <w:sz w:val="22"/>
          <w:szCs w:val="22"/>
        </w:rPr>
        <w:t>Trustee Code of Conduct</w:t>
      </w:r>
    </w:p>
    <w:p w14:paraId="7C1CA9C3" w14:textId="77777777" w:rsidR="004907A7" w:rsidRDefault="004907A7" w:rsidP="004907A7">
      <w:pPr>
        <w:spacing w:line="276" w:lineRule="auto"/>
        <w:rPr>
          <w:rFonts w:ascii="Calibri" w:hAnsi="Calibri" w:cs="Calibri"/>
          <w:sz w:val="22"/>
          <w:szCs w:val="22"/>
        </w:rPr>
      </w:pPr>
      <w:r>
        <w:rPr>
          <w:rFonts w:ascii="Calibri" w:hAnsi="Calibri" w:cs="Calibri"/>
          <w:sz w:val="22"/>
          <w:szCs w:val="22"/>
        </w:rPr>
        <w:t>Code of Ethics Policy</w:t>
      </w:r>
    </w:p>
    <w:p w14:paraId="72A99B0B" w14:textId="77777777" w:rsidR="004907A7" w:rsidRDefault="004907A7" w:rsidP="004907A7">
      <w:pPr>
        <w:spacing w:line="276" w:lineRule="auto"/>
        <w:rPr>
          <w:rFonts w:ascii="Calibri" w:hAnsi="Calibri" w:cs="Calibri"/>
          <w:sz w:val="22"/>
          <w:szCs w:val="22"/>
        </w:rPr>
      </w:pPr>
      <w:r>
        <w:rPr>
          <w:rFonts w:ascii="Calibri" w:hAnsi="Calibri" w:cs="Calibri"/>
          <w:sz w:val="22"/>
          <w:szCs w:val="22"/>
        </w:rPr>
        <w:t>Audit Committee Governance Policy</w:t>
      </w:r>
    </w:p>
    <w:p w14:paraId="6FADE2EA" w14:textId="77777777" w:rsidR="004907A7" w:rsidRDefault="004907A7" w:rsidP="004907A7">
      <w:pPr>
        <w:spacing w:line="276" w:lineRule="auto"/>
        <w:rPr>
          <w:rFonts w:ascii="Calibri" w:hAnsi="Calibri" w:cs="Calibri"/>
          <w:sz w:val="22"/>
          <w:szCs w:val="22"/>
        </w:rPr>
      </w:pPr>
      <w:r>
        <w:rPr>
          <w:rFonts w:ascii="Calibri" w:hAnsi="Calibri" w:cs="Calibri"/>
          <w:sz w:val="22"/>
          <w:szCs w:val="22"/>
        </w:rPr>
        <w:t xml:space="preserve">Operational Leadership </w:t>
      </w:r>
    </w:p>
    <w:p w14:paraId="7CE716D4" w14:textId="77777777" w:rsidR="004907A7" w:rsidRDefault="004907A7" w:rsidP="004907A7">
      <w:pPr>
        <w:spacing w:line="276" w:lineRule="auto"/>
        <w:rPr>
          <w:rFonts w:ascii="Calibri" w:hAnsi="Calibri" w:cs="Calibri"/>
          <w:sz w:val="22"/>
          <w:szCs w:val="22"/>
        </w:rPr>
      </w:pPr>
      <w:r>
        <w:rPr>
          <w:rFonts w:ascii="Calibri" w:hAnsi="Calibri" w:cs="Calibri"/>
          <w:sz w:val="22"/>
          <w:szCs w:val="22"/>
        </w:rPr>
        <w:t xml:space="preserve">Governance Procedure </w:t>
      </w:r>
    </w:p>
    <w:p w14:paraId="4863AB8A" w14:textId="77777777" w:rsidR="004907A7" w:rsidRDefault="004907A7" w:rsidP="004907A7">
      <w:pPr>
        <w:spacing w:line="276" w:lineRule="auto"/>
        <w:rPr>
          <w:rFonts w:ascii="Calibri" w:hAnsi="Calibri" w:cs="Calibri"/>
          <w:sz w:val="22"/>
          <w:szCs w:val="22"/>
        </w:rPr>
      </w:pPr>
      <w:r>
        <w:rPr>
          <w:rFonts w:ascii="Calibri" w:hAnsi="Calibri" w:cs="Calibri"/>
          <w:sz w:val="22"/>
          <w:szCs w:val="22"/>
        </w:rPr>
        <w:t xml:space="preserve">Director’s Performance Review Policy </w:t>
      </w:r>
    </w:p>
    <w:p w14:paraId="32B8B5F5" w14:textId="77777777" w:rsidR="004907A7" w:rsidRDefault="004907A7" w:rsidP="004907A7">
      <w:pPr>
        <w:spacing w:line="276" w:lineRule="auto"/>
        <w:rPr>
          <w:rFonts w:ascii="Calibri" w:hAnsi="Calibri" w:cs="Calibri"/>
          <w:sz w:val="22"/>
          <w:szCs w:val="22"/>
        </w:rPr>
      </w:pPr>
      <w:r>
        <w:rPr>
          <w:rFonts w:ascii="Calibri" w:hAnsi="Calibri" w:cs="Calibri"/>
          <w:sz w:val="22"/>
          <w:szCs w:val="22"/>
        </w:rPr>
        <w:t xml:space="preserve">Governance Process Policy </w:t>
      </w:r>
    </w:p>
    <w:p w14:paraId="73295643" w14:textId="77777777" w:rsidR="004907A7" w:rsidRDefault="004907A7" w:rsidP="004907A7">
      <w:pPr>
        <w:spacing w:line="276" w:lineRule="auto"/>
        <w:rPr>
          <w:rFonts w:ascii="Calibri" w:hAnsi="Calibri" w:cs="Calibri"/>
          <w:sz w:val="22"/>
          <w:szCs w:val="22"/>
        </w:rPr>
      </w:pPr>
      <w:r>
        <w:rPr>
          <w:rFonts w:ascii="Calibri" w:hAnsi="Calibri" w:cs="Calibri"/>
          <w:sz w:val="22"/>
          <w:szCs w:val="22"/>
        </w:rPr>
        <w:t>School Board Multi-Year Plan</w:t>
      </w:r>
    </w:p>
    <w:p w14:paraId="13DF3583" w14:textId="77777777" w:rsidR="004907A7" w:rsidRDefault="004907A7" w:rsidP="004907A7">
      <w:pPr>
        <w:spacing w:line="276" w:lineRule="auto"/>
        <w:rPr>
          <w:rFonts w:ascii="Calibri" w:hAnsi="Calibri" w:cs="Calibri"/>
          <w:sz w:val="22"/>
          <w:szCs w:val="22"/>
        </w:rPr>
      </w:pPr>
      <w:r>
        <w:rPr>
          <w:rFonts w:ascii="Calibri" w:hAnsi="Calibri" w:cs="Calibri"/>
          <w:sz w:val="22"/>
          <w:szCs w:val="22"/>
        </w:rPr>
        <w:t>Privacy and information management</w:t>
      </w:r>
    </w:p>
    <w:p w14:paraId="7514AF17" w14:textId="77777777" w:rsidR="004907A7" w:rsidRDefault="004907A7" w:rsidP="004907A7">
      <w:pPr>
        <w:rPr>
          <w:rFonts w:ascii="Calibri" w:hAnsi="Calibri" w:cs="Calibri"/>
          <w:b/>
          <w:sz w:val="22"/>
          <w:szCs w:val="22"/>
          <w:u w:val="single"/>
          <w:lang w:val="en-GB"/>
        </w:rPr>
      </w:pPr>
    </w:p>
    <w:p w14:paraId="358DF0A7" w14:textId="77777777" w:rsidR="004907A7" w:rsidRDefault="004907A7" w:rsidP="004907A7">
      <w:pPr>
        <w:rPr>
          <w:rFonts w:ascii="Calibri" w:hAnsi="Calibri" w:cs="Calibri"/>
          <w:sz w:val="22"/>
          <w:szCs w:val="22"/>
        </w:rPr>
      </w:pPr>
      <w:r>
        <w:rPr>
          <w:rFonts w:ascii="Calibri" w:hAnsi="Calibri" w:cs="Calibri"/>
          <w:sz w:val="22"/>
          <w:szCs w:val="22"/>
        </w:rPr>
        <w:t>Education Act</w:t>
      </w:r>
    </w:p>
    <w:p w14:paraId="215614B5" w14:textId="77777777" w:rsidR="004907A7" w:rsidRDefault="004907A7" w:rsidP="004907A7">
      <w:pPr>
        <w:rPr>
          <w:rFonts w:ascii="Calibri" w:hAnsi="Calibri" w:cs="Calibri"/>
          <w:sz w:val="22"/>
          <w:szCs w:val="22"/>
        </w:rPr>
      </w:pPr>
      <w:r>
        <w:rPr>
          <w:rFonts w:ascii="Calibri" w:hAnsi="Calibri" w:cs="Calibri"/>
          <w:sz w:val="22"/>
          <w:szCs w:val="22"/>
        </w:rPr>
        <w:t>Ontario Regulation 361/10: Audit Committees</w:t>
      </w:r>
    </w:p>
    <w:p w14:paraId="7E6515A7" w14:textId="77777777" w:rsidR="004907A7" w:rsidRDefault="004907A7" w:rsidP="004907A7">
      <w:pPr>
        <w:rPr>
          <w:rFonts w:ascii="Calibri" w:hAnsi="Calibri" w:cs="Calibri"/>
          <w:b/>
          <w:sz w:val="22"/>
          <w:szCs w:val="22"/>
          <w:u w:val="single"/>
          <w:lang w:val="en-GB"/>
        </w:rPr>
      </w:pPr>
    </w:p>
    <w:p w14:paraId="06FCA6D3" w14:textId="77777777" w:rsidR="004907A7" w:rsidRDefault="004907A7" w:rsidP="004907A7">
      <w:pPr>
        <w:rPr>
          <w:rFonts w:ascii="Calibri" w:hAnsi="Calibri" w:cs="Calibri"/>
          <w:sz w:val="22"/>
          <w:szCs w:val="22"/>
          <w:lang w:val="en-GB"/>
        </w:rPr>
      </w:pPr>
      <w:r>
        <w:rPr>
          <w:rFonts w:ascii="Calibri" w:hAnsi="Calibri" w:cs="Calibri"/>
          <w:b/>
          <w:bCs/>
          <w:sz w:val="22"/>
          <w:szCs w:val="22"/>
          <w:lang w:val="en-GB"/>
        </w:rPr>
        <w:t>Contacts, supporting tools and resources</w:t>
      </w:r>
      <w:r>
        <w:rPr>
          <w:rFonts w:ascii="Calibri" w:hAnsi="Calibri" w:cs="Calibri"/>
          <w:sz w:val="22"/>
          <w:szCs w:val="22"/>
          <w:lang w:val="en-GB"/>
        </w:rPr>
        <w:t xml:space="preserve">: [insert here any email address, name/link of related </w:t>
      </w:r>
      <w:r w:rsidR="00A522DF">
        <w:rPr>
          <w:rFonts w:ascii="Calibri" w:hAnsi="Calibri" w:cs="Calibri"/>
          <w:sz w:val="22"/>
          <w:szCs w:val="22"/>
          <w:lang w:val="en-GB"/>
        </w:rPr>
        <w:t>risk management p</w:t>
      </w:r>
      <w:r>
        <w:rPr>
          <w:rFonts w:ascii="Calibri" w:hAnsi="Calibri" w:cs="Calibri"/>
          <w:sz w:val="22"/>
          <w:szCs w:val="22"/>
          <w:lang w:val="en-GB"/>
        </w:rPr>
        <w:t>rocedure]</w:t>
      </w:r>
    </w:p>
    <w:p w14:paraId="2598A992" w14:textId="77777777" w:rsidR="00A522DF" w:rsidRDefault="00A522DF" w:rsidP="004907A7">
      <w:pPr>
        <w:rPr>
          <w:rFonts w:ascii="Calibri" w:hAnsi="Calibri" w:cs="Calibri"/>
          <w:sz w:val="22"/>
          <w:szCs w:val="22"/>
          <w:lang w:val="en-GB"/>
        </w:rPr>
      </w:pPr>
    </w:p>
    <w:p w14:paraId="6CAE135D" w14:textId="77777777" w:rsidR="00A522DF" w:rsidRDefault="00A522DF" w:rsidP="004907A7">
      <w:pPr>
        <w:rPr>
          <w:rFonts w:ascii="Calibri" w:hAnsi="Calibri" w:cs="Calibri"/>
          <w:sz w:val="22"/>
          <w:szCs w:val="22"/>
          <w:lang w:val="en-GB"/>
        </w:rPr>
      </w:pPr>
    </w:p>
    <w:p w14:paraId="6D29C201" w14:textId="77777777" w:rsidR="003D5ECA" w:rsidRDefault="004C3F8A" w:rsidP="004C3F8A">
      <w:pPr>
        <w:pStyle w:val="Heading1"/>
        <w:rPr>
          <w:lang w:val="en-GB"/>
        </w:rPr>
      </w:pPr>
      <w:r>
        <w:rPr>
          <w:lang w:val="en-GB"/>
        </w:rPr>
        <w:br w:type="page"/>
      </w:r>
      <w:bookmarkStart w:id="5" w:name="_Toc135768107"/>
      <w:r w:rsidR="003706BB">
        <w:rPr>
          <w:lang w:val="en-GB"/>
        </w:rPr>
        <w:lastRenderedPageBreak/>
        <w:t xml:space="preserve">2.0 </w:t>
      </w:r>
      <w:r>
        <w:rPr>
          <w:lang w:val="en-GB"/>
        </w:rPr>
        <w:t>Strategic Risk Management Procedures</w:t>
      </w:r>
      <w:r w:rsidR="003706BB">
        <w:rPr>
          <w:lang w:val="en-GB"/>
        </w:rPr>
        <w:t>: samples</w:t>
      </w:r>
      <w:bookmarkEnd w:id="5"/>
    </w:p>
    <w:p w14:paraId="76049DDD" w14:textId="77777777" w:rsidR="004C3F8A" w:rsidRPr="00113A6F" w:rsidRDefault="004C3F8A" w:rsidP="003706BB">
      <w:pPr>
        <w:rPr>
          <w:rFonts w:ascii="Calibri" w:hAnsi="Calibri" w:cs="Calibri"/>
          <w:sz w:val="22"/>
          <w:szCs w:val="22"/>
          <w:lang w:val="en-GB"/>
        </w:rPr>
      </w:pPr>
    </w:p>
    <w:p w14:paraId="2A293114" w14:textId="77777777" w:rsidR="004C3F8A" w:rsidRPr="00113A6F" w:rsidRDefault="003706BB" w:rsidP="003706BB">
      <w:pPr>
        <w:rPr>
          <w:rFonts w:ascii="Calibri" w:hAnsi="Calibri" w:cs="Calibri"/>
          <w:sz w:val="22"/>
          <w:szCs w:val="22"/>
          <w:lang w:val="en-GB"/>
        </w:rPr>
      </w:pPr>
      <w:r>
        <w:rPr>
          <w:rFonts w:ascii="Calibri" w:hAnsi="Calibri" w:cs="Calibri"/>
          <w:sz w:val="22"/>
          <w:szCs w:val="22"/>
          <w:lang w:val="en-GB"/>
        </w:rPr>
        <w:t xml:space="preserve">Sample </w:t>
      </w:r>
      <w:r w:rsidR="004C3F8A" w:rsidRPr="00113A6F">
        <w:rPr>
          <w:rFonts w:ascii="Calibri" w:hAnsi="Calibri" w:cs="Calibri"/>
          <w:sz w:val="22"/>
          <w:szCs w:val="22"/>
          <w:lang w:val="en-GB"/>
        </w:rPr>
        <w:t>Elements of a Risk Management Procedure</w:t>
      </w:r>
    </w:p>
    <w:p w14:paraId="094CA79B" w14:textId="77777777" w:rsidR="004C3F8A" w:rsidRPr="00113A6F" w:rsidRDefault="003706BB" w:rsidP="003706BB">
      <w:pPr>
        <w:numPr>
          <w:ilvl w:val="1"/>
          <w:numId w:val="41"/>
        </w:numPr>
        <w:tabs>
          <w:tab w:val="left" w:pos="284"/>
        </w:tabs>
        <w:rPr>
          <w:rFonts w:ascii="Calibri" w:hAnsi="Calibri" w:cs="Calibri"/>
          <w:sz w:val="22"/>
          <w:szCs w:val="22"/>
          <w:lang w:val="en-GB"/>
        </w:rPr>
      </w:pPr>
      <w:r>
        <w:rPr>
          <w:rFonts w:ascii="Calibri" w:hAnsi="Calibri" w:cs="Calibri"/>
          <w:sz w:val="22"/>
          <w:szCs w:val="22"/>
          <w:lang w:val="en-GB"/>
        </w:rPr>
        <w:t xml:space="preserve"> </w:t>
      </w:r>
      <w:r w:rsidR="004C3F8A" w:rsidRPr="00113A6F">
        <w:rPr>
          <w:rFonts w:ascii="Calibri" w:hAnsi="Calibri" w:cs="Calibri"/>
          <w:sz w:val="22"/>
          <w:szCs w:val="22"/>
          <w:lang w:val="en-GB"/>
        </w:rPr>
        <w:t>Attitude to Risk Taking</w:t>
      </w:r>
    </w:p>
    <w:p w14:paraId="5CC6A8E4" w14:textId="77777777" w:rsidR="004C3F8A" w:rsidRPr="00113A6F" w:rsidRDefault="003706BB" w:rsidP="003706BB">
      <w:pPr>
        <w:numPr>
          <w:ilvl w:val="1"/>
          <w:numId w:val="41"/>
        </w:numPr>
        <w:tabs>
          <w:tab w:val="left" w:pos="284"/>
        </w:tabs>
        <w:rPr>
          <w:rFonts w:ascii="Calibri" w:hAnsi="Calibri" w:cs="Calibri"/>
          <w:sz w:val="22"/>
          <w:szCs w:val="22"/>
          <w:lang w:val="en-GB"/>
        </w:rPr>
      </w:pPr>
      <w:r>
        <w:rPr>
          <w:rFonts w:ascii="Calibri" w:hAnsi="Calibri" w:cs="Calibri"/>
          <w:sz w:val="22"/>
          <w:szCs w:val="22"/>
          <w:lang w:val="en-GB"/>
        </w:rPr>
        <w:t xml:space="preserve"> </w:t>
      </w:r>
      <w:r w:rsidR="004C3F8A" w:rsidRPr="00113A6F">
        <w:rPr>
          <w:rFonts w:ascii="Calibri" w:hAnsi="Calibri" w:cs="Calibri"/>
          <w:sz w:val="22"/>
          <w:szCs w:val="22"/>
          <w:lang w:val="en-GB"/>
        </w:rPr>
        <w:t>Risk Rating Approach</w:t>
      </w:r>
    </w:p>
    <w:p w14:paraId="4C4A2CE3" w14:textId="77777777" w:rsidR="00274F87" w:rsidRPr="00113A6F" w:rsidRDefault="00274F87" w:rsidP="003706BB">
      <w:pPr>
        <w:numPr>
          <w:ilvl w:val="1"/>
          <w:numId w:val="41"/>
        </w:numPr>
        <w:tabs>
          <w:tab w:val="left" w:pos="284"/>
        </w:tabs>
        <w:rPr>
          <w:rFonts w:ascii="Calibri" w:hAnsi="Calibri" w:cs="Calibri"/>
          <w:sz w:val="22"/>
          <w:szCs w:val="22"/>
          <w:lang w:val="en-GB"/>
        </w:rPr>
      </w:pPr>
      <w:r w:rsidRPr="00113A6F">
        <w:rPr>
          <w:rFonts w:ascii="Calibri" w:hAnsi="Calibri" w:cs="Calibri"/>
          <w:sz w:val="22"/>
          <w:szCs w:val="22"/>
          <w:lang w:val="en-GB"/>
        </w:rPr>
        <w:t xml:space="preserve"> </w:t>
      </w:r>
      <w:r w:rsidR="004C3F8A" w:rsidRPr="00113A6F">
        <w:rPr>
          <w:rFonts w:ascii="Calibri" w:hAnsi="Calibri" w:cs="Calibri"/>
          <w:sz w:val="22"/>
          <w:szCs w:val="22"/>
          <w:lang w:val="en-GB"/>
        </w:rPr>
        <w:t>Integrating Risk into our work</w:t>
      </w:r>
      <w:r w:rsidRPr="00113A6F">
        <w:rPr>
          <w:rFonts w:ascii="Calibri" w:hAnsi="Calibri" w:cs="Calibri"/>
          <w:sz w:val="22"/>
          <w:szCs w:val="22"/>
          <w:lang w:val="en-GB"/>
        </w:rPr>
        <w:t>-</w:t>
      </w:r>
      <w:r w:rsidR="004C3F8A" w:rsidRPr="00113A6F">
        <w:rPr>
          <w:rFonts w:ascii="Calibri" w:hAnsi="Calibri" w:cs="Calibri"/>
          <w:sz w:val="22"/>
          <w:szCs w:val="22"/>
          <w:lang w:val="en-GB"/>
        </w:rPr>
        <w:t>Risk in strategic planning</w:t>
      </w:r>
    </w:p>
    <w:p w14:paraId="54A8D62F" w14:textId="77777777" w:rsidR="00274F87" w:rsidRPr="00113A6F" w:rsidRDefault="00274F87" w:rsidP="003706BB">
      <w:pPr>
        <w:numPr>
          <w:ilvl w:val="1"/>
          <w:numId w:val="41"/>
        </w:numPr>
        <w:tabs>
          <w:tab w:val="left" w:pos="284"/>
        </w:tabs>
        <w:rPr>
          <w:rFonts w:ascii="Calibri" w:hAnsi="Calibri" w:cs="Calibri"/>
          <w:sz w:val="22"/>
          <w:szCs w:val="22"/>
          <w:lang w:val="en-GB"/>
        </w:rPr>
      </w:pPr>
      <w:r w:rsidRPr="00113A6F">
        <w:rPr>
          <w:rFonts w:ascii="Calibri" w:hAnsi="Calibri" w:cs="Calibri"/>
          <w:sz w:val="22"/>
          <w:szCs w:val="22"/>
          <w:lang w:val="en-GB"/>
        </w:rPr>
        <w:t xml:space="preserve"> Integrating Risk into our work- </w:t>
      </w:r>
      <w:r w:rsidRPr="00274F87">
        <w:rPr>
          <w:rFonts w:ascii="Calibri" w:hAnsi="Calibri" w:cs="Calibri"/>
          <w:sz w:val="22"/>
          <w:szCs w:val="22"/>
          <w:lang w:val="en-GB"/>
        </w:rPr>
        <w:t>Risk in decision making</w:t>
      </w:r>
    </w:p>
    <w:p w14:paraId="6C2D9B1E" w14:textId="77777777" w:rsidR="00274F87" w:rsidRPr="00113A6F" w:rsidRDefault="00274F87" w:rsidP="003706BB">
      <w:pPr>
        <w:numPr>
          <w:ilvl w:val="1"/>
          <w:numId w:val="41"/>
        </w:numPr>
        <w:tabs>
          <w:tab w:val="left" w:pos="284"/>
        </w:tabs>
        <w:rPr>
          <w:rFonts w:ascii="Calibri" w:hAnsi="Calibri" w:cs="Calibri"/>
          <w:sz w:val="22"/>
          <w:szCs w:val="22"/>
          <w:lang w:val="en-GB"/>
        </w:rPr>
      </w:pPr>
      <w:r w:rsidRPr="00113A6F">
        <w:rPr>
          <w:rFonts w:ascii="Calibri" w:hAnsi="Calibri" w:cs="Calibri"/>
          <w:sz w:val="22"/>
          <w:szCs w:val="22"/>
          <w:lang w:val="en-GB"/>
        </w:rPr>
        <w:t xml:space="preserve"> </w:t>
      </w:r>
      <w:r w:rsidR="004C3F8A" w:rsidRPr="00113A6F">
        <w:rPr>
          <w:rFonts w:ascii="Calibri" w:hAnsi="Calibri" w:cs="Calibri"/>
          <w:sz w:val="22"/>
          <w:szCs w:val="22"/>
          <w:lang w:val="en-GB"/>
        </w:rPr>
        <w:t>Definitions</w:t>
      </w:r>
    </w:p>
    <w:p w14:paraId="2CA4CA22" w14:textId="77777777" w:rsidR="004C3F8A" w:rsidRPr="00113A6F" w:rsidRDefault="00274F87" w:rsidP="003706BB">
      <w:pPr>
        <w:numPr>
          <w:ilvl w:val="1"/>
          <w:numId w:val="41"/>
        </w:numPr>
        <w:tabs>
          <w:tab w:val="left" w:pos="284"/>
        </w:tabs>
        <w:rPr>
          <w:rFonts w:ascii="Calibri" w:hAnsi="Calibri" w:cs="Calibri"/>
          <w:sz w:val="22"/>
          <w:szCs w:val="22"/>
          <w:lang w:val="en-GB"/>
        </w:rPr>
      </w:pPr>
      <w:r w:rsidRPr="00113A6F">
        <w:rPr>
          <w:rFonts w:ascii="Calibri" w:hAnsi="Calibri" w:cs="Calibri"/>
          <w:sz w:val="22"/>
          <w:szCs w:val="22"/>
          <w:lang w:val="en-GB"/>
        </w:rPr>
        <w:t xml:space="preserve"> </w:t>
      </w:r>
      <w:r w:rsidR="004C3F8A" w:rsidRPr="00113A6F">
        <w:rPr>
          <w:rFonts w:ascii="Calibri" w:hAnsi="Calibri" w:cs="Calibri"/>
          <w:sz w:val="22"/>
          <w:szCs w:val="22"/>
          <w:lang w:val="en-GB"/>
        </w:rPr>
        <w:t>Review &amp; Continuous Improvement in how we manage risk</w:t>
      </w:r>
    </w:p>
    <w:p w14:paraId="48EB341F" w14:textId="77777777" w:rsidR="004C3F8A" w:rsidRPr="00113A6F" w:rsidRDefault="004C3F8A" w:rsidP="004C3F8A">
      <w:pPr>
        <w:rPr>
          <w:rFonts w:ascii="Calibri" w:hAnsi="Calibri" w:cs="Calibri"/>
          <w:sz w:val="22"/>
          <w:szCs w:val="22"/>
          <w:lang w:val="en-GB"/>
        </w:rPr>
      </w:pPr>
    </w:p>
    <w:p w14:paraId="023B64D4" w14:textId="77777777" w:rsidR="004C3F8A" w:rsidRPr="004C3F8A" w:rsidRDefault="003706BB" w:rsidP="004C3F8A">
      <w:pPr>
        <w:pStyle w:val="Heading2"/>
      </w:pPr>
      <w:bookmarkStart w:id="6" w:name="_Toc135768108"/>
      <w:r>
        <w:t xml:space="preserve">2.1 </w:t>
      </w:r>
      <w:r w:rsidR="004C3F8A" w:rsidRPr="004C3F8A">
        <w:t>Understand Leadership and Trustee attitude to taking risk</w:t>
      </w:r>
      <w:bookmarkEnd w:id="6"/>
    </w:p>
    <w:p w14:paraId="3B97CB25" w14:textId="77777777" w:rsidR="004C3F8A" w:rsidRDefault="004C3F8A" w:rsidP="00274F87">
      <w:pPr>
        <w:pStyle w:val="ListParagraph"/>
        <w:ind w:left="0"/>
      </w:pPr>
      <w:r>
        <w:t>Every leader understands how much risk they are willing to take.  School Boards have different levels of leadership where the discussion of how much risk do we want/need to take needs to be clear, annually revisited/updated in-year as situations (</w:t>
      </w:r>
      <w:r w:rsidR="00B969DD">
        <w:t>e.g.,</w:t>
      </w:r>
      <w:r>
        <w:t xml:space="preserve"> politics, local events/circumstances) change.  For school boards:</w:t>
      </w:r>
    </w:p>
    <w:p w14:paraId="495911C6" w14:textId="77777777" w:rsidR="004C3F8A" w:rsidRDefault="004C3F8A" w:rsidP="00274F87">
      <w:pPr>
        <w:pStyle w:val="ListParagraph"/>
        <w:numPr>
          <w:ilvl w:val="0"/>
          <w:numId w:val="29"/>
        </w:numPr>
      </w:pPr>
      <w:r>
        <w:t>The senior leadership team and director will want to have this conversation</w:t>
      </w:r>
    </w:p>
    <w:p w14:paraId="790BC6C5" w14:textId="77777777" w:rsidR="004C3F8A" w:rsidRDefault="004C3F8A" w:rsidP="00274F87">
      <w:pPr>
        <w:pStyle w:val="ListParagraph"/>
        <w:numPr>
          <w:ilvl w:val="0"/>
          <w:numId w:val="29"/>
        </w:numPr>
      </w:pPr>
      <w:r>
        <w:t>They will want to check their understanding of how much risk they want/need to take to achieve the strategic plan together with Trustees who have the ultimate accountability for your school board’s risk attitude.</w:t>
      </w:r>
    </w:p>
    <w:p w14:paraId="53D57EB5" w14:textId="77777777" w:rsidR="004C3F8A" w:rsidRDefault="004C3F8A" w:rsidP="00274F87">
      <w:r w:rsidRPr="00113A6F">
        <w:rPr>
          <w:rFonts w:ascii="Calibri" w:hAnsi="Calibri" w:cs="Calibri"/>
          <w:sz w:val="22"/>
          <w:szCs w:val="28"/>
        </w:rPr>
        <w:t>See Appendix A for a tool that can be used to facilitate these discussions</w:t>
      </w:r>
      <w:r w:rsidR="00274F87" w:rsidRPr="00113A6F">
        <w:rPr>
          <w:rFonts w:ascii="Calibri" w:hAnsi="Calibri" w:cs="Calibri"/>
          <w:sz w:val="22"/>
          <w:szCs w:val="28"/>
        </w:rPr>
        <w:t xml:space="preserve"> and</w:t>
      </w:r>
      <w:r w:rsidRPr="00113A6F">
        <w:rPr>
          <w:rFonts w:ascii="Calibri" w:hAnsi="Calibri" w:cs="Calibri"/>
          <w:sz w:val="22"/>
          <w:szCs w:val="28"/>
        </w:rPr>
        <w:t xml:space="preserve"> sample</w:t>
      </w:r>
      <w:r w:rsidR="00274F87" w:rsidRPr="00113A6F">
        <w:rPr>
          <w:rFonts w:ascii="Calibri" w:hAnsi="Calibri" w:cs="Calibri"/>
          <w:sz w:val="22"/>
          <w:szCs w:val="28"/>
        </w:rPr>
        <w:t>s of</w:t>
      </w:r>
      <w:r w:rsidRPr="00113A6F">
        <w:rPr>
          <w:rFonts w:ascii="Calibri" w:hAnsi="Calibri" w:cs="Calibri"/>
          <w:sz w:val="22"/>
          <w:szCs w:val="28"/>
        </w:rPr>
        <w:t xml:space="preserve"> Risk Attitude Statements from other school boards that should result from a facilitated discussion</w:t>
      </w:r>
      <w:r>
        <w:t>.</w:t>
      </w:r>
    </w:p>
    <w:p w14:paraId="406ACB6F" w14:textId="77777777" w:rsidR="004C3F8A" w:rsidRDefault="003706BB" w:rsidP="004C3F8A">
      <w:pPr>
        <w:pStyle w:val="Heading2"/>
      </w:pPr>
      <w:bookmarkStart w:id="7" w:name="_Toc135768109"/>
      <w:r>
        <w:t xml:space="preserve">2.2 </w:t>
      </w:r>
      <w:r w:rsidR="004C3F8A">
        <w:t>Select and align a risk rating approach to your school board’s attitude for risk taking.</w:t>
      </w:r>
      <w:bookmarkEnd w:id="7"/>
      <w:r w:rsidR="004C3F8A">
        <w:t xml:space="preserve">  </w:t>
      </w:r>
    </w:p>
    <w:p w14:paraId="5C0B2775" w14:textId="77777777" w:rsidR="004C3F8A" w:rsidRDefault="004C3F8A" w:rsidP="00274F87">
      <w:pPr>
        <w:pStyle w:val="ListParagraph"/>
        <w:ind w:left="0"/>
      </w:pPr>
      <w:r>
        <w:t xml:space="preserve">There are many methods for rating and assessing risks and opportunities.  Appendix </w:t>
      </w:r>
      <w:r w:rsidR="00274F87">
        <w:t>B</w:t>
      </w:r>
      <w:r>
        <w:t xml:space="preserve"> provides several sample methods.  Whichever method you choose, make sure its helpful and easy to use and most importantly, aligns directly to your Board’s risk-taking attitude.  </w:t>
      </w:r>
      <w:r w:rsidR="00274F87">
        <w:t>Understand that the primary role of rating risks is to establish which ones are the most significant and require additional effort to bring them within the desired attitude for risk taking.</w:t>
      </w:r>
    </w:p>
    <w:p w14:paraId="32F58DF2" w14:textId="77777777" w:rsidR="004C3F8A" w:rsidRDefault="004C3F8A" w:rsidP="00274F87">
      <w:pPr>
        <w:pStyle w:val="ListParagraph"/>
        <w:ind w:left="0"/>
      </w:pPr>
      <w:r>
        <w:t xml:space="preserve">Example: if your school leadership and trustees agree that they are unwilling to accept any risk when it comes to student safety, check your risk rating method to ensure that a student-related safety risk will be rated as a maximum level risk.  Use this approach to </w:t>
      </w:r>
      <w:r w:rsidR="006A09F2">
        <w:t>compare</w:t>
      </w:r>
      <w:r>
        <w:t xml:space="preserve"> your risk rating method, making the adjustment to align the rating method to the risk attitude.  Be sure to check on the rating approach every year when the risk attitude is revisited.</w:t>
      </w:r>
      <w:r w:rsidR="00274F87">
        <w:t xml:space="preserve">  </w:t>
      </w:r>
    </w:p>
    <w:p w14:paraId="1153399C" w14:textId="77777777" w:rsidR="00274F87" w:rsidRDefault="00274F87" w:rsidP="00274F87">
      <w:pPr>
        <w:pStyle w:val="ListParagraph"/>
        <w:ind w:left="0"/>
      </w:pPr>
      <w:r>
        <w:t xml:space="preserve">Leaders understand that a </w:t>
      </w:r>
      <w:r w:rsidR="00B969DD">
        <w:t>zero-risk</w:t>
      </w:r>
      <w:r>
        <w:t xml:space="preserve"> tolerance to some areas of operations cost money and take time: this is a necessary discussion.  </w:t>
      </w:r>
    </w:p>
    <w:p w14:paraId="40D5CE18" w14:textId="77777777" w:rsidR="004C3F8A" w:rsidRDefault="003706BB" w:rsidP="004C3F8A">
      <w:pPr>
        <w:pStyle w:val="Heading2"/>
      </w:pPr>
      <w:bookmarkStart w:id="8" w:name="_Toc135768110"/>
      <w:r>
        <w:t>2</w:t>
      </w:r>
      <w:r w:rsidR="00274F87">
        <w:t xml:space="preserve">.3 </w:t>
      </w:r>
      <w:r w:rsidR="004C3F8A">
        <w:t>Integrating Risk Management into school board work-</w:t>
      </w:r>
      <w:r w:rsidR="004C3F8A" w:rsidRPr="004C3F8A">
        <w:t xml:space="preserve"> </w:t>
      </w:r>
      <w:r w:rsidR="004C3F8A">
        <w:t>Risk in Strategic Planning</w:t>
      </w:r>
      <w:bookmarkEnd w:id="8"/>
    </w:p>
    <w:p w14:paraId="65503FF0" w14:textId="77777777" w:rsidR="003F5EC3" w:rsidRPr="00787139" w:rsidRDefault="00306211" w:rsidP="00274F87">
      <w:pPr>
        <w:pStyle w:val="ListParagraph"/>
        <w:ind w:left="0"/>
      </w:pPr>
      <w:r>
        <w:t>U</w:t>
      </w:r>
      <w:r w:rsidR="003F5EC3" w:rsidRPr="00787139">
        <w:t>nderstanding your internal and external organizational setting enable</w:t>
      </w:r>
      <w:r>
        <w:t>s</w:t>
      </w:r>
      <w:r w:rsidR="003F5EC3" w:rsidRPr="00787139">
        <w:t xml:space="preserve"> you to clearly see the top risks and opportunities that could impact achievement of </w:t>
      </w:r>
      <w:r>
        <w:t>the strategic</w:t>
      </w:r>
      <w:r w:rsidR="003F5EC3" w:rsidRPr="00787139">
        <w:t xml:space="preserve"> plan</w:t>
      </w:r>
      <w:r>
        <w:t xml:space="preserve">.  There is no common strategic planning process in use across Ontario school boards but </w:t>
      </w:r>
      <w:r w:rsidR="006A09F2">
        <w:t>all</w:t>
      </w:r>
      <w:r>
        <w:t xml:space="preserve"> boards do discuss uncertainties as they develop strategy.  </w:t>
      </w:r>
      <w:r w:rsidR="00DC2CC6">
        <w:t>Appendix C provides examples of how some boards have developed their risk profile and used it as a lens to consider and adjust priorities and budgets to ensure the most significant risks and opportunities are addressed with best effort.</w:t>
      </w:r>
    </w:p>
    <w:p w14:paraId="52B1D67E" w14:textId="77777777" w:rsidR="00306211" w:rsidRDefault="00306211" w:rsidP="00306211">
      <w:pPr>
        <w:pStyle w:val="ListParagraph"/>
        <w:numPr>
          <w:ilvl w:val="0"/>
          <w:numId w:val="45"/>
        </w:numPr>
      </w:pPr>
      <w:r>
        <w:t>Establish what the uncertainties are that have been or are being discussed during the strategic planning development process (</w:t>
      </w:r>
      <w:r w:rsidR="00B969DD">
        <w:t>e.g.,</w:t>
      </w:r>
      <w:r>
        <w:t xml:space="preserve"> through use of SWOT or Pestle analysis or other methods)</w:t>
      </w:r>
    </w:p>
    <w:p w14:paraId="0B7E86BA" w14:textId="77777777" w:rsidR="00DC2CC6" w:rsidRDefault="00DC2CC6" w:rsidP="00306211">
      <w:pPr>
        <w:pStyle w:val="ListParagraph"/>
        <w:numPr>
          <w:ilvl w:val="0"/>
          <w:numId w:val="45"/>
        </w:numPr>
      </w:pPr>
      <w:r>
        <w:t xml:space="preserve">Develop a full picture of all uncertainties facing the school board by consulting internally, reviewing key documents of the Board, records of Human Resource trends (absenteeism, recruiting/retention, disability, etc.), litigation/claim trends, facility condition reports, IT security strategies and business continuity plans, etc.  Gather a sense of the breadth of uncertainties the </w:t>
      </w:r>
      <w:r>
        <w:lastRenderedPageBreak/>
        <w:t>Board faces for the current and upcoming planning cycle.  Describe each risk and each opportunity briefly in a risk register if that’s helpful.</w:t>
      </w:r>
    </w:p>
    <w:p w14:paraId="10035714" w14:textId="77777777" w:rsidR="00DC2CC6" w:rsidRDefault="00DC2CC6" w:rsidP="00306211">
      <w:pPr>
        <w:pStyle w:val="ListParagraph"/>
        <w:numPr>
          <w:ilvl w:val="0"/>
          <w:numId w:val="45"/>
        </w:numPr>
      </w:pPr>
      <w:r>
        <w:t xml:space="preserve">For each risk and opportunity consider and note the people, </w:t>
      </w:r>
      <w:r w:rsidR="006A09F2">
        <w:t>processes,</w:t>
      </w:r>
      <w:r>
        <w:t xml:space="preserve"> and systems in place today to prevent the risk from occurring (or minimize its impacts) or optimize the likelihood and impact of an opportunity being realized.  To help, refer to the outgoing list of priorities and budgets noting where the money is going (risks and opportunities being addressed).</w:t>
      </w:r>
    </w:p>
    <w:p w14:paraId="6B305502" w14:textId="77777777" w:rsidR="003F5EC3" w:rsidRPr="00787139" w:rsidRDefault="003F5EC3" w:rsidP="00306211">
      <w:pPr>
        <w:pStyle w:val="ListParagraph"/>
        <w:numPr>
          <w:ilvl w:val="0"/>
          <w:numId w:val="45"/>
        </w:numPr>
      </w:pPr>
      <w:r w:rsidRPr="00787139">
        <w:t>Use that information to calibrate the budget and staffing strategy to ensure resources are allocated to help respond to the top risks and opportunities</w:t>
      </w:r>
    </w:p>
    <w:p w14:paraId="383A1727" w14:textId="77777777" w:rsidR="003F5EC3" w:rsidRPr="00787139" w:rsidRDefault="003F5EC3" w:rsidP="00306211">
      <w:pPr>
        <w:pStyle w:val="ListParagraph"/>
        <w:numPr>
          <w:ilvl w:val="0"/>
          <w:numId w:val="45"/>
        </w:numPr>
      </w:pPr>
      <w:r w:rsidRPr="00787139">
        <w:t xml:space="preserve">Operational plans and budgets should also be able to demonstrate how and if they are helping to also respond to the top risks and opportunities of the Board </w:t>
      </w:r>
    </w:p>
    <w:p w14:paraId="2796FC86" w14:textId="77777777" w:rsidR="004C3F8A" w:rsidRDefault="003706BB" w:rsidP="004C3F8A">
      <w:pPr>
        <w:pStyle w:val="Heading2"/>
      </w:pPr>
      <w:bookmarkStart w:id="9" w:name="_Toc135768111"/>
      <w:r>
        <w:t>2</w:t>
      </w:r>
      <w:r w:rsidR="00274F87">
        <w:t xml:space="preserve">.4 </w:t>
      </w:r>
      <w:r w:rsidR="004C3F8A">
        <w:t xml:space="preserve">Integrating Risk Management into school board work - </w:t>
      </w:r>
      <w:r w:rsidR="003F5EC3" w:rsidRPr="00787139">
        <w:rPr>
          <w:rFonts w:ascii="Calibri" w:eastAsia="Calibri" w:hAnsi="Calibri"/>
        </w:rPr>
        <w:t>Risk in decision making</w:t>
      </w:r>
      <w:bookmarkEnd w:id="9"/>
    </w:p>
    <w:p w14:paraId="666273D9" w14:textId="77777777" w:rsidR="004C3F8A" w:rsidRPr="00113A6F" w:rsidRDefault="004C3F8A" w:rsidP="004C3F8A">
      <w:pPr>
        <w:rPr>
          <w:rFonts w:ascii="Calibri" w:eastAsia="Calibri" w:hAnsi="Calibri" w:cs="Calibri"/>
          <w:sz w:val="22"/>
          <w:szCs w:val="28"/>
        </w:rPr>
      </w:pPr>
      <w:r w:rsidRPr="00113A6F">
        <w:rPr>
          <w:rFonts w:ascii="Calibri" w:hAnsi="Calibri" w:cs="Calibri"/>
          <w:sz w:val="22"/>
          <w:szCs w:val="28"/>
        </w:rPr>
        <w:t>This procedure helps</w:t>
      </w:r>
      <w:r w:rsidR="003F5EC3" w:rsidRPr="00113A6F">
        <w:rPr>
          <w:rFonts w:ascii="Calibri" w:eastAsia="Calibri" w:hAnsi="Calibri" w:cs="Calibri"/>
          <w:sz w:val="22"/>
          <w:szCs w:val="28"/>
        </w:rPr>
        <w:t xml:space="preserve"> Boards make decisions based on the best possible information about uncertainties associated with a specific decision.</w:t>
      </w:r>
      <w:r w:rsidRPr="00113A6F">
        <w:rPr>
          <w:rFonts w:ascii="Calibri" w:hAnsi="Calibri" w:cs="Calibri"/>
          <w:sz w:val="22"/>
          <w:szCs w:val="28"/>
        </w:rPr>
        <w:t xml:space="preserve"> See the Decision Support Tool at Appendix D.</w:t>
      </w:r>
    </w:p>
    <w:p w14:paraId="6A033D7F" w14:textId="77777777" w:rsidR="003F5EC3" w:rsidRPr="00113A6F" w:rsidRDefault="003F5EC3" w:rsidP="004C3F8A">
      <w:pPr>
        <w:pStyle w:val="ListParagraph"/>
        <w:rPr>
          <w:rFonts w:cs="Calibri"/>
          <w:sz w:val="24"/>
          <w:szCs w:val="24"/>
        </w:rPr>
      </w:pPr>
    </w:p>
    <w:p w14:paraId="195B2009" w14:textId="77777777" w:rsidR="004C3F8A" w:rsidRDefault="003F5EC3" w:rsidP="003706BB">
      <w:pPr>
        <w:pStyle w:val="ListParagraph"/>
        <w:ind w:left="0"/>
      </w:pPr>
      <w:r w:rsidRPr="00787139">
        <w:t xml:space="preserve">Helps to communicate across leadership teams with a common </w:t>
      </w:r>
      <w:r w:rsidR="00B969DD" w:rsidRPr="00787139">
        <w:t>decision-making</w:t>
      </w:r>
      <w:r w:rsidRPr="00787139">
        <w:t xml:space="preserve"> approach</w:t>
      </w:r>
    </w:p>
    <w:p w14:paraId="57E8A627" w14:textId="77777777" w:rsidR="004C3F8A" w:rsidRDefault="004C3F8A" w:rsidP="003706BB">
      <w:pPr>
        <w:pStyle w:val="ListParagraph"/>
        <w:ind w:left="0"/>
      </w:pPr>
      <w:r>
        <w:t>Presenting and Using risk information</w:t>
      </w:r>
    </w:p>
    <w:p w14:paraId="133AF871" w14:textId="77777777" w:rsidR="004C3F8A" w:rsidRDefault="004C3F8A" w:rsidP="003706BB">
      <w:pPr>
        <w:pStyle w:val="ListParagraph"/>
        <w:ind w:left="0"/>
      </w:pPr>
      <w:r>
        <w:t>The purpose of this step in the SRM procedure is to d</w:t>
      </w:r>
      <w:r w:rsidRPr="00787139">
        <w:t>evelop a decision rationale that considers the net benefit</w:t>
      </w:r>
      <w:r>
        <w:t>s and risks</w:t>
      </w:r>
      <w:r w:rsidRPr="00787139">
        <w:t xml:space="preserve"> of a decision</w:t>
      </w:r>
      <w:r>
        <w:t>.  The Decision Support Tool generates the best available information for decision making at a point in time.  That information informs where or if resources should be adjusted or reallocated.  An example of how risk information can be summarized and reported up and out from a decision maker follows.</w:t>
      </w:r>
    </w:p>
    <w:p w14:paraId="5859CB76" w14:textId="77777777" w:rsidR="004C3F8A" w:rsidRPr="00113A6F" w:rsidRDefault="004C3F8A" w:rsidP="004C3F8A">
      <w:pPr>
        <w:pBdr>
          <w:top w:val="single" w:sz="4" w:space="1" w:color="auto"/>
          <w:left w:val="single" w:sz="4" w:space="4" w:color="auto"/>
          <w:bottom w:val="single" w:sz="4" w:space="1" w:color="auto"/>
          <w:right w:val="single" w:sz="4" w:space="4" w:color="auto"/>
        </w:pBdr>
        <w:shd w:val="clear" w:color="auto" w:fill="FFF2CC"/>
        <w:rPr>
          <w:rFonts w:ascii="Calibri" w:eastAsia="Calibri" w:hAnsi="Calibri" w:cs="Calibri"/>
          <w:i/>
          <w:iCs/>
          <w:sz w:val="24"/>
        </w:rPr>
      </w:pPr>
      <w:r w:rsidRPr="00113A6F">
        <w:rPr>
          <w:rFonts w:ascii="Calibri" w:eastAsia="Calibri" w:hAnsi="Calibri" w:cs="Calibri"/>
          <w:i/>
          <w:iCs/>
          <w:sz w:val="24"/>
        </w:rPr>
        <w:t>Summary:</w:t>
      </w:r>
      <w:r w:rsidRPr="00113A6F">
        <w:rPr>
          <w:rFonts w:ascii="Calibri" w:eastAsia="Calibri" w:hAnsi="Calibri" w:cs="Calibri"/>
          <w:i/>
          <w:iCs/>
          <w:sz w:val="24"/>
        </w:rPr>
        <w:tab/>
      </w:r>
    </w:p>
    <w:p w14:paraId="07DF417E" w14:textId="77777777" w:rsidR="004C3F8A" w:rsidRPr="00113A6F" w:rsidRDefault="004C3F8A" w:rsidP="00113A6F">
      <w:pPr>
        <w:pBdr>
          <w:top w:val="single" w:sz="4" w:space="1" w:color="auto"/>
          <w:left w:val="single" w:sz="4" w:space="4" w:color="auto"/>
          <w:bottom w:val="single" w:sz="4" w:space="1" w:color="auto"/>
          <w:right w:val="single" w:sz="4" w:space="4" w:color="auto"/>
        </w:pBdr>
        <w:shd w:val="clear" w:color="auto" w:fill="FFF2CC"/>
        <w:rPr>
          <w:rFonts w:ascii="Calibri" w:eastAsia="Calibri" w:hAnsi="Calibri" w:cs="Calibri"/>
          <w:sz w:val="24"/>
        </w:rPr>
      </w:pPr>
      <w:r w:rsidRPr="00113A6F">
        <w:rPr>
          <w:rFonts w:ascii="Calibri" w:eastAsia="Calibri" w:hAnsi="Calibri" w:cs="Calibri"/>
          <w:sz w:val="24"/>
        </w:rPr>
        <w:t>We recommend that this decision be approved</w:t>
      </w:r>
      <w:r w:rsidRPr="00113A6F">
        <w:rPr>
          <w:rFonts w:ascii="Calibri" w:hAnsi="Calibri" w:cs="Calibri"/>
          <w:sz w:val="24"/>
        </w:rPr>
        <w:t xml:space="preserve">/reviewed/delayed </w:t>
      </w:r>
      <w:r w:rsidRPr="00113A6F">
        <w:rPr>
          <w:rFonts w:ascii="Calibri" w:eastAsia="Calibri" w:hAnsi="Calibri" w:cs="Calibri"/>
          <w:sz w:val="24"/>
        </w:rPr>
        <w:t>by the Board because:</w:t>
      </w:r>
    </w:p>
    <w:p w14:paraId="1AE0272A" w14:textId="77777777" w:rsidR="003F5EC3" w:rsidRPr="00113A6F" w:rsidRDefault="003F5EC3" w:rsidP="00113A6F">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FFF2CC"/>
        <w:spacing w:after="0"/>
        <w:rPr>
          <w:rFonts w:cs="Calibri"/>
          <w:sz w:val="24"/>
          <w:szCs w:val="24"/>
        </w:rPr>
      </w:pPr>
      <w:r w:rsidRPr="00113A6F">
        <w:rPr>
          <w:rFonts w:cs="Calibri"/>
          <w:sz w:val="24"/>
          <w:szCs w:val="24"/>
        </w:rPr>
        <w:t>It directly supports the following objectives in our Multi Year Plan</w:t>
      </w:r>
      <w:r w:rsidRPr="00113A6F">
        <w:rPr>
          <w:rFonts w:cs="Calibri"/>
          <w:b/>
          <w:bCs/>
          <w:sz w:val="24"/>
          <w:szCs w:val="24"/>
        </w:rPr>
        <w:t xml:space="preserve"> (insert)</w:t>
      </w:r>
    </w:p>
    <w:p w14:paraId="244B2610" w14:textId="77777777" w:rsidR="003F5EC3" w:rsidRPr="00113A6F" w:rsidRDefault="003F5EC3" w:rsidP="00113A6F">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FFF2CC"/>
        <w:spacing w:after="0"/>
        <w:rPr>
          <w:rFonts w:cs="Calibri"/>
          <w:sz w:val="24"/>
          <w:szCs w:val="24"/>
        </w:rPr>
      </w:pPr>
      <w:r w:rsidRPr="00113A6F">
        <w:rPr>
          <w:rFonts w:cs="Calibri"/>
          <w:sz w:val="24"/>
          <w:szCs w:val="24"/>
        </w:rPr>
        <w:t xml:space="preserve">It provides net positive potential impact on the following stakeholders </w:t>
      </w:r>
      <w:r w:rsidRPr="00113A6F">
        <w:rPr>
          <w:rFonts w:cs="Calibri"/>
          <w:b/>
          <w:bCs/>
          <w:sz w:val="24"/>
          <w:szCs w:val="24"/>
        </w:rPr>
        <w:t>(insert)</w:t>
      </w:r>
    </w:p>
    <w:p w14:paraId="7200094E" w14:textId="77777777" w:rsidR="003F5EC3" w:rsidRPr="00113A6F" w:rsidRDefault="003F5EC3" w:rsidP="00113A6F">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FFF2CC"/>
        <w:spacing w:after="0"/>
        <w:rPr>
          <w:rFonts w:cs="Calibri"/>
          <w:sz w:val="24"/>
          <w:szCs w:val="24"/>
        </w:rPr>
      </w:pPr>
      <w:r w:rsidRPr="00113A6F">
        <w:rPr>
          <w:rFonts w:cs="Calibri"/>
          <w:sz w:val="24"/>
          <w:szCs w:val="24"/>
        </w:rPr>
        <w:t>We have considered  the risks and opportunities associated with this decision and the decision as proposed falls within our attitude for risk taking as a Board with minor resource adjustment as below.</w:t>
      </w:r>
    </w:p>
    <w:p w14:paraId="0671D8D8" w14:textId="77777777" w:rsidR="004C3F8A" w:rsidRPr="00113A6F" w:rsidRDefault="004C3F8A" w:rsidP="00113A6F">
      <w:pPr>
        <w:pBdr>
          <w:top w:val="single" w:sz="4" w:space="1" w:color="auto"/>
          <w:left w:val="single" w:sz="4" w:space="4" w:color="auto"/>
          <w:bottom w:val="single" w:sz="4" w:space="1" w:color="auto"/>
          <w:right w:val="single" w:sz="4" w:space="4" w:color="auto"/>
        </w:pBdr>
        <w:shd w:val="clear" w:color="auto" w:fill="FFF2CC"/>
        <w:rPr>
          <w:rFonts w:ascii="Calibri" w:eastAsia="Calibri" w:hAnsi="Calibri" w:cs="Calibri"/>
          <w:i/>
          <w:iCs/>
          <w:sz w:val="24"/>
        </w:rPr>
      </w:pPr>
      <w:r w:rsidRPr="00113A6F">
        <w:rPr>
          <w:rFonts w:ascii="Calibri" w:eastAsia="Calibri" w:hAnsi="Calibri" w:cs="Calibri"/>
          <w:i/>
          <w:iCs/>
          <w:sz w:val="24"/>
        </w:rPr>
        <w:t xml:space="preserve">Risk Assessment Summary: </w:t>
      </w:r>
    </w:p>
    <w:p w14:paraId="58989256" w14:textId="77777777" w:rsidR="004C3F8A" w:rsidRPr="00113A6F" w:rsidRDefault="004C3F8A" w:rsidP="00113A6F">
      <w:pPr>
        <w:pStyle w:val="ListParagraph"/>
        <w:pBdr>
          <w:top w:val="single" w:sz="4" w:space="1" w:color="auto"/>
          <w:left w:val="single" w:sz="4" w:space="4" w:color="auto"/>
          <w:bottom w:val="single" w:sz="4" w:space="1" w:color="auto"/>
          <w:right w:val="single" w:sz="4" w:space="4" w:color="auto"/>
        </w:pBdr>
        <w:shd w:val="clear" w:color="auto" w:fill="FFF2CC"/>
        <w:spacing w:after="0"/>
        <w:ind w:left="0"/>
        <w:rPr>
          <w:rFonts w:cs="Calibri"/>
          <w:sz w:val="24"/>
          <w:szCs w:val="24"/>
        </w:rPr>
      </w:pPr>
      <w:r w:rsidRPr="00113A6F">
        <w:rPr>
          <w:rFonts w:cs="Calibri"/>
          <w:sz w:val="24"/>
          <w:szCs w:val="24"/>
        </w:rPr>
        <w:t xml:space="preserve">During the </w:t>
      </w:r>
      <w:r w:rsidRPr="00113A6F">
        <w:rPr>
          <w:rFonts w:cs="Calibri"/>
          <w:b/>
          <w:bCs/>
          <w:sz w:val="24"/>
          <w:szCs w:val="24"/>
        </w:rPr>
        <w:t>(period or date), (x-number)</w:t>
      </w:r>
      <w:r w:rsidRPr="00113A6F">
        <w:rPr>
          <w:rFonts w:cs="Calibri"/>
          <w:sz w:val="24"/>
          <w:szCs w:val="24"/>
        </w:rPr>
        <w:t xml:space="preserve"> of staff helped to identify (Number) threats and (number) opportunities associated with this decision of which only (number) are evaluated as the top risks and opportunities.</w:t>
      </w:r>
    </w:p>
    <w:p w14:paraId="7032CC19" w14:textId="77777777" w:rsidR="004C3F8A" w:rsidRPr="00113A6F" w:rsidRDefault="004C3F8A" w:rsidP="00113A6F">
      <w:pPr>
        <w:pStyle w:val="ListParagraph"/>
        <w:pBdr>
          <w:top w:val="single" w:sz="4" w:space="1" w:color="auto"/>
          <w:left w:val="single" w:sz="4" w:space="4" w:color="auto"/>
          <w:bottom w:val="single" w:sz="4" w:space="1" w:color="auto"/>
          <w:right w:val="single" w:sz="4" w:space="4" w:color="auto"/>
        </w:pBdr>
        <w:shd w:val="clear" w:color="auto" w:fill="FFF2CC"/>
        <w:spacing w:after="0"/>
        <w:ind w:left="0"/>
        <w:rPr>
          <w:rFonts w:cs="Calibri"/>
          <w:sz w:val="24"/>
          <w:szCs w:val="24"/>
        </w:rPr>
      </w:pPr>
      <w:r w:rsidRPr="00113A6F">
        <w:rPr>
          <w:rFonts w:cs="Calibri"/>
          <w:sz w:val="24"/>
          <w:szCs w:val="24"/>
        </w:rPr>
        <w:t>Resource adjustments needed to bring the decision within our risk attitude:</w:t>
      </w:r>
    </w:p>
    <w:p w14:paraId="67CCD9A2" w14:textId="77777777" w:rsidR="003F5EC3" w:rsidRPr="00113A6F" w:rsidRDefault="003F5EC3" w:rsidP="00113A6F">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FFF2CC"/>
        <w:spacing w:after="0"/>
        <w:rPr>
          <w:rFonts w:cs="Calibri"/>
          <w:sz w:val="24"/>
          <w:szCs w:val="24"/>
        </w:rPr>
      </w:pPr>
      <w:r w:rsidRPr="00113A6F">
        <w:rPr>
          <w:rFonts w:cs="Calibri"/>
          <w:sz w:val="24"/>
          <w:szCs w:val="24"/>
        </w:rPr>
        <w:t xml:space="preserve">That the budget be risk-adjusted to </w:t>
      </w:r>
      <w:r w:rsidRPr="00113A6F">
        <w:rPr>
          <w:rFonts w:cs="Calibri"/>
          <w:b/>
          <w:bCs/>
          <w:sz w:val="24"/>
          <w:szCs w:val="24"/>
        </w:rPr>
        <w:t>($ or % amount)</w:t>
      </w:r>
      <w:r w:rsidRPr="00113A6F">
        <w:rPr>
          <w:rFonts w:cs="Calibri"/>
          <w:sz w:val="24"/>
          <w:szCs w:val="24"/>
        </w:rPr>
        <w:t xml:space="preserve"> to help address the top risks associated with this decision.</w:t>
      </w:r>
    </w:p>
    <w:p w14:paraId="38C6141D" w14:textId="77777777" w:rsidR="004C3F8A" w:rsidRPr="00113A6F" w:rsidRDefault="003F5EC3" w:rsidP="00113A6F">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FFF2CC"/>
        <w:spacing w:after="0"/>
        <w:rPr>
          <w:rFonts w:cs="Calibri"/>
          <w:sz w:val="24"/>
          <w:szCs w:val="24"/>
        </w:rPr>
      </w:pPr>
      <w:r w:rsidRPr="00113A6F">
        <w:rPr>
          <w:rFonts w:cs="Calibri"/>
          <w:sz w:val="24"/>
          <w:szCs w:val="24"/>
        </w:rPr>
        <w:t xml:space="preserve">That staffing be risk-adjusted to help address the top risks as proposed as follows </w:t>
      </w:r>
      <w:r w:rsidRPr="00113A6F">
        <w:rPr>
          <w:rFonts w:cs="Calibri"/>
          <w:b/>
          <w:bCs/>
          <w:sz w:val="24"/>
          <w:szCs w:val="24"/>
        </w:rPr>
        <w:t>(+/- staff).</w:t>
      </w:r>
    </w:p>
    <w:p w14:paraId="21FE6478" w14:textId="77777777" w:rsidR="004C3F8A" w:rsidRPr="00113A6F" w:rsidRDefault="004C3F8A" w:rsidP="004C3F8A">
      <w:pPr>
        <w:pBdr>
          <w:top w:val="single" w:sz="4" w:space="1" w:color="auto"/>
          <w:left w:val="single" w:sz="4" w:space="4" w:color="auto"/>
          <w:bottom w:val="single" w:sz="4" w:space="1" w:color="auto"/>
          <w:right w:val="single" w:sz="4" w:space="4" w:color="auto"/>
        </w:pBdr>
        <w:shd w:val="clear" w:color="auto" w:fill="FFF2CC"/>
        <w:rPr>
          <w:rFonts w:ascii="Calibri" w:hAnsi="Calibri" w:cs="Calibri"/>
          <w:i/>
          <w:iCs/>
          <w:sz w:val="24"/>
        </w:rPr>
      </w:pPr>
      <w:r w:rsidRPr="00113A6F">
        <w:rPr>
          <w:rFonts w:ascii="Calibri" w:hAnsi="Calibri" w:cs="Calibri"/>
          <w:i/>
          <w:iCs/>
          <w:sz w:val="24"/>
        </w:rPr>
        <w:t>Implications of this decision on competing priorities:</w:t>
      </w:r>
    </w:p>
    <w:p w14:paraId="37611175" w14:textId="77777777" w:rsidR="004C3F8A" w:rsidRPr="00113A6F" w:rsidRDefault="006A09F2" w:rsidP="004C3F8A">
      <w:pPr>
        <w:pBdr>
          <w:top w:val="single" w:sz="4" w:space="1" w:color="auto"/>
          <w:left w:val="single" w:sz="4" w:space="4" w:color="auto"/>
          <w:bottom w:val="single" w:sz="4" w:space="1" w:color="auto"/>
          <w:right w:val="single" w:sz="4" w:space="4" w:color="auto"/>
        </w:pBdr>
        <w:shd w:val="clear" w:color="auto" w:fill="FFF2CC"/>
        <w:rPr>
          <w:rFonts w:ascii="Calibri" w:hAnsi="Calibri" w:cs="Calibri"/>
          <w:b/>
          <w:bCs/>
          <w:sz w:val="24"/>
        </w:rPr>
      </w:pPr>
      <w:r w:rsidRPr="00113A6F">
        <w:rPr>
          <w:rFonts w:ascii="Calibri" w:hAnsi="Calibri" w:cs="Calibri"/>
          <w:sz w:val="24"/>
        </w:rPr>
        <w:t>To</w:t>
      </w:r>
      <w:r w:rsidR="004C3F8A" w:rsidRPr="00113A6F">
        <w:rPr>
          <w:rFonts w:ascii="Calibri" w:hAnsi="Calibri" w:cs="Calibri"/>
          <w:sz w:val="24"/>
        </w:rPr>
        <w:t xml:space="preserve"> move forward with the proposed decision recommendation, the following item(s) will no longer be a priority for the School Board.  [</w:t>
      </w:r>
      <w:r w:rsidR="004C3F8A" w:rsidRPr="00113A6F">
        <w:rPr>
          <w:rFonts w:ascii="Calibri" w:hAnsi="Calibri" w:cs="Calibri"/>
          <w:b/>
          <w:bCs/>
          <w:sz w:val="24"/>
        </w:rPr>
        <w:t>Insert affected former priorities]</w:t>
      </w:r>
    </w:p>
    <w:p w14:paraId="21E78262" w14:textId="77777777" w:rsidR="004C3F8A" w:rsidRPr="0090634F" w:rsidRDefault="004C3F8A" w:rsidP="004C3F8A">
      <w:pPr>
        <w:pBdr>
          <w:top w:val="single" w:sz="4" w:space="1" w:color="auto"/>
          <w:left w:val="single" w:sz="4" w:space="4" w:color="auto"/>
          <w:bottom w:val="single" w:sz="4" w:space="1" w:color="auto"/>
          <w:right w:val="single" w:sz="4" w:space="4" w:color="auto"/>
        </w:pBdr>
        <w:shd w:val="clear" w:color="auto" w:fill="FFF2CC"/>
        <w:rPr>
          <w:rFonts w:eastAsia="Calibri"/>
          <w:b/>
          <w:bCs/>
        </w:rPr>
      </w:pPr>
    </w:p>
    <w:p w14:paraId="4981AB04" w14:textId="77777777" w:rsidR="004C3F8A" w:rsidRPr="00787139" w:rsidRDefault="004C3F8A" w:rsidP="004C3F8A">
      <w:pPr>
        <w:pStyle w:val="ListParagraph"/>
      </w:pPr>
    </w:p>
    <w:p w14:paraId="0E8A81E3" w14:textId="77777777" w:rsidR="00B07563" w:rsidRDefault="00B07563" w:rsidP="00B07563">
      <w:pPr>
        <w:pStyle w:val="Heading2"/>
      </w:pPr>
      <w:bookmarkStart w:id="10" w:name="_Toc135768112"/>
      <w:r>
        <w:t>2.4 Definitions</w:t>
      </w:r>
      <w:bookmarkEnd w:id="10"/>
    </w:p>
    <w:p w14:paraId="72A5953D" w14:textId="77777777" w:rsidR="00B07563" w:rsidRPr="006A09F2" w:rsidRDefault="00B07563" w:rsidP="00306211">
      <w:pPr>
        <w:rPr>
          <w:rFonts w:ascii="Calibri" w:hAnsi="Calibri" w:cs="Calibri"/>
          <w:sz w:val="22"/>
          <w:szCs w:val="28"/>
        </w:rPr>
      </w:pPr>
    </w:p>
    <w:p w14:paraId="555B32B4" w14:textId="77777777" w:rsidR="00306211" w:rsidRPr="006A09F2" w:rsidRDefault="00306211" w:rsidP="00306211">
      <w:pPr>
        <w:rPr>
          <w:rFonts w:ascii="Calibri" w:hAnsi="Calibri" w:cs="Calibri"/>
          <w:sz w:val="22"/>
          <w:szCs w:val="28"/>
        </w:rPr>
      </w:pPr>
      <w:r w:rsidRPr="006A09F2">
        <w:rPr>
          <w:rFonts w:ascii="Calibri" w:hAnsi="Calibri" w:cs="Calibri"/>
          <w:sz w:val="22"/>
          <w:szCs w:val="28"/>
        </w:rPr>
        <w:t xml:space="preserve">A suite of definitions </w:t>
      </w:r>
      <w:r w:rsidR="00B969DD" w:rsidRPr="006A09F2">
        <w:rPr>
          <w:rFonts w:ascii="Calibri" w:hAnsi="Calibri" w:cs="Calibri"/>
          <w:sz w:val="22"/>
          <w:szCs w:val="28"/>
        </w:rPr>
        <w:t>is</w:t>
      </w:r>
      <w:r w:rsidRPr="006A09F2">
        <w:rPr>
          <w:rFonts w:ascii="Calibri" w:hAnsi="Calibri" w:cs="Calibri"/>
          <w:sz w:val="22"/>
          <w:szCs w:val="28"/>
        </w:rPr>
        <w:t xml:space="preserve"> shown in Appendix E.  Select the terms that are meaningful for the risk management approach for your school board.</w:t>
      </w:r>
    </w:p>
    <w:p w14:paraId="26B512D0" w14:textId="77777777" w:rsidR="004C3F8A" w:rsidRDefault="004C3F8A" w:rsidP="004C3F8A">
      <w:pPr>
        <w:pStyle w:val="ListParagraph"/>
      </w:pPr>
    </w:p>
    <w:p w14:paraId="0B9F6CDD" w14:textId="77777777" w:rsidR="00306211" w:rsidRDefault="00306211" w:rsidP="00306211">
      <w:pPr>
        <w:pStyle w:val="Heading2"/>
      </w:pPr>
      <w:bookmarkStart w:id="11" w:name="_Toc135768113"/>
      <w:r>
        <w:lastRenderedPageBreak/>
        <w:t>2.5 Review and Continuous Improvement of Strategic Risk Management</w:t>
      </w:r>
      <w:bookmarkEnd w:id="11"/>
    </w:p>
    <w:p w14:paraId="7E200FB5" w14:textId="77777777" w:rsidR="00306211" w:rsidRPr="003F5EC3" w:rsidRDefault="00755C97" w:rsidP="00755C97">
      <w:pPr>
        <w:rPr>
          <w:rFonts w:ascii="Calibri" w:hAnsi="Calibri" w:cs="Calibri"/>
        </w:rPr>
      </w:pPr>
      <w:r w:rsidRPr="003F5EC3">
        <w:rPr>
          <w:rFonts w:ascii="Calibri" w:hAnsi="Calibri" w:cs="Calibri"/>
        </w:rPr>
        <w:t>In development</w:t>
      </w:r>
    </w:p>
    <w:p w14:paraId="2F078027" w14:textId="77777777" w:rsidR="00755C97" w:rsidRDefault="00B07563" w:rsidP="00755C97">
      <w:pPr>
        <w:pStyle w:val="Heading1"/>
        <w:rPr>
          <w:sz w:val="24"/>
          <w:szCs w:val="24"/>
        </w:rPr>
      </w:pPr>
      <w:r>
        <w:br w:type="page"/>
      </w:r>
      <w:bookmarkStart w:id="12" w:name="_Toc135768114"/>
      <w:r w:rsidR="00755C97" w:rsidRPr="00B07563">
        <w:rPr>
          <w:sz w:val="24"/>
          <w:szCs w:val="24"/>
        </w:rPr>
        <w:lastRenderedPageBreak/>
        <w:t xml:space="preserve">Appendix </w:t>
      </w:r>
      <w:r w:rsidR="00755C97">
        <w:rPr>
          <w:sz w:val="24"/>
          <w:szCs w:val="24"/>
        </w:rPr>
        <w:t>A</w:t>
      </w:r>
      <w:r w:rsidR="00755C97" w:rsidRPr="00B07563">
        <w:rPr>
          <w:sz w:val="24"/>
          <w:szCs w:val="24"/>
        </w:rPr>
        <w:t xml:space="preserve">: Sample Risk </w:t>
      </w:r>
      <w:r w:rsidR="00755C97">
        <w:rPr>
          <w:sz w:val="24"/>
          <w:szCs w:val="24"/>
        </w:rPr>
        <w:t>Management Procedure</w:t>
      </w:r>
      <w:bookmarkEnd w:id="12"/>
    </w:p>
    <w:p w14:paraId="4DCC1323" w14:textId="77777777" w:rsidR="00755C97" w:rsidRDefault="00755C97" w:rsidP="00755C97"/>
    <w:p w14:paraId="2906FDAF" w14:textId="77777777" w:rsidR="00755C97" w:rsidRPr="006A09F2" w:rsidRDefault="00755C97" w:rsidP="00755C97">
      <w:pPr>
        <w:rPr>
          <w:rFonts w:ascii="Calibri" w:hAnsi="Calibri" w:cs="Calibri"/>
          <w:sz w:val="22"/>
          <w:szCs w:val="22"/>
        </w:rPr>
      </w:pPr>
      <w:r w:rsidRPr="006A09F2">
        <w:rPr>
          <w:rFonts w:ascii="Calibri" w:hAnsi="Calibri" w:cs="Calibri"/>
          <w:sz w:val="22"/>
          <w:szCs w:val="22"/>
        </w:rPr>
        <w:t>Strategic Risk Management Procedure</w:t>
      </w:r>
    </w:p>
    <w:p w14:paraId="0C3EDF7F" w14:textId="77777777" w:rsidR="00755C97" w:rsidRPr="006A09F2" w:rsidRDefault="00755C97" w:rsidP="00755C97">
      <w:pPr>
        <w:pStyle w:val="ListParagraph"/>
        <w:numPr>
          <w:ilvl w:val="0"/>
          <w:numId w:val="31"/>
        </w:numPr>
        <w:ind w:left="720"/>
        <w:rPr>
          <w:rFonts w:cs="Calibri"/>
        </w:rPr>
      </w:pPr>
      <w:r w:rsidRPr="006A09F2">
        <w:rPr>
          <w:rFonts w:cs="Calibri"/>
        </w:rPr>
        <w:t xml:space="preserve"> Understand Leadership and Trustee attitude to taking risks</w:t>
      </w:r>
    </w:p>
    <w:p w14:paraId="6310B219" w14:textId="77777777" w:rsidR="00755C97" w:rsidRPr="006A09F2" w:rsidRDefault="00755C97" w:rsidP="00755C97">
      <w:pPr>
        <w:pStyle w:val="ListParagraph"/>
        <w:rPr>
          <w:rFonts w:cs="Calibri"/>
        </w:rPr>
      </w:pPr>
      <w:r w:rsidRPr="006A09F2">
        <w:rPr>
          <w:rFonts w:cs="Calibri"/>
        </w:rPr>
        <w:t>Every leader understands how much risk they are willing to take.  School Boards have different levels of leadership where the discussion of how much risk do we want/need to take needs to be clear, annually revisited/updated in-year as situations (e.g., politics, local events/circumstances) change.  For school boards:</w:t>
      </w:r>
    </w:p>
    <w:p w14:paraId="128D544F" w14:textId="77777777" w:rsidR="00755C97" w:rsidRPr="006A09F2" w:rsidRDefault="00755C97" w:rsidP="00755C97">
      <w:pPr>
        <w:pStyle w:val="ListParagraph"/>
        <w:numPr>
          <w:ilvl w:val="1"/>
          <w:numId w:val="29"/>
        </w:numPr>
        <w:rPr>
          <w:rFonts w:cs="Calibri"/>
        </w:rPr>
      </w:pPr>
      <w:r w:rsidRPr="006A09F2">
        <w:rPr>
          <w:rFonts w:cs="Calibri"/>
        </w:rPr>
        <w:t>The senior leadership team and director will want to have this conversation</w:t>
      </w:r>
    </w:p>
    <w:p w14:paraId="52E80B67" w14:textId="77777777" w:rsidR="00755C97" w:rsidRPr="006A09F2" w:rsidRDefault="00755C97" w:rsidP="00755C97">
      <w:pPr>
        <w:pStyle w:val="ListParagraph"/>
        <w:numPr>
          <w:ilvl w:val="1"/>
          <w:numId w:val="29"/>
        </w:numPr>
        <w:rPr>
          <w:rFonts w:cs="Calibri"/>
        </w:rPr>
      </w:pPr>
      <w:r w:rsidRPr="006A09F2">
        <w:rPr>
          <w:rFonts w:cs="Calibri"/>
        </w:rPr>
        <w:t>They will want to check their understanding of how much risk they want/need to take to achieve the strategic plan together with Trustees who have the ultimate accountability for your school board’s risk attitude.</w:t>
      </w:r>
    </w:p>
    <w:p w14:paraId="2B0A4ACE" w14:textId="77777777" w:rsidR="00755C97" w:rsidRDefault="00755C97" w:rsidP="00755C97">
      <w:pPr>
        <w:ind w:left="1080"/>
        <w:rPr>
          <w:rFonts w:ascii="Calibri" w:hAnsi="Calibri" w:cs="Calibri"/>
          <w:sz w:val="22"/>
          <w:szCs w:val="22"/>
        </w:rPr>
      </w:pPr>
      <w:r w:rsidRPr="006A09F2">
        <w:rPr>
          <w:rFonts w:ascii="Calibri" w:hAnsi="Calibri" w:cs="Calibri"/>
          <w:sz w:val="22"/>
          <w:szCs w:val="22"/>
        </w:rPr>
        <w:t>See Appendix A for a tool that can be used to facilitate these discussions.  See Appendix B of sample Risk Attitude Statements from other school boards that should result from a facilitated discussion.</w:t>
      </w:r>
    </w:p>
    <w:p w14:paraId="44E49940" w14:textId="77777777" w:rsidR="00755C97" w:rsidRPr="006A09F2" w:rsidRDefault="00755C97" w:rsidP="00755C97">
      <w:pPr>
        <w:ind w:left="1080"/>
        <w:rPr>
          <w:rFonts w:ascii="Calibri" w:hAnsi="Calibri" w:cs="Calibri"/>
          <w:sz w:val="22"/>
          <w:szCs w:val="22"/>
        </w:rPr>
      </w:pPr>
    </w:p>
    <w:p w14:paraId="10D812FB" w14:textId="77777777" w:rsidR="00755C97" w:rsidRPr="006A09F2" w:rsidRDefault="00755C97" w:rsidP="00755C97">
      <w:pPr>
        <w:pStyle w:val="ListParagraph"/>
        <w:numPr>
          <w:ilvl w:val="0"/>
          <w:numId w:val="31"/>
        </w:numPr>
        <w:ind w:left="720"/>
        <w:rPr>
          <w:rFonts w:cs="Calibri"/>
        </w:rPr>
      </w:pPr>
      <w:r w:rsidRPr="006A09F2">
        <w:rPr>
          <w:rFonts w:cs="Calibri"/>
        </w:rPr>
        <w:t xml:space="preserve">Select and align a risk rating approach to your school board’s attitude for risk taking.  </w:t>
      </w:r>
    </w:p>
    <w:p w14:paraId="4C5CDBC8" w14:textId="77777777" w:rsidR="00755C97" w:rsidRPr="006A09F2" w:rsidRDefault="00755C97" w:rsidP="00755C97">
      <w:pPr>
        <w:pStyle w:val="ListParagraph"/>
        <w:rPr>
          <w:rFonts w:cs="Calibri"/>
        </w:rPr>
      </w:pPr>
      <w:r w:rsidRPr="006A09F2">
        <w:rPr>
          <w:rFonts w:cs="Calibri"/>
        </w:rPr>
        <w:t xml:space="preserve">There are many methods for rating and assessing risks and opportunities.  Appendix C provides several sample methods.  Whichever method you choose, make sure its helpful and easy to use and most importantly, aligns directly to your Board’s risk-taking attitude.  </w:t>
      </w:r>
    </w:p>
    <w:p w14:paraId="21687521" w14:textId="77777777" w:rsidR="00755C97" w:rsidRPr="006A09F2" w:rsidRDefault="00755C97" w:rsidP="00755C97">
      <w:pPr>
        <w:pStyle w:val="ListParagraph"/>
        <w:rPr>
          <w:rFonts w:cs="Calibri"/>
        </w:rPr>
      </w:pPr>
      <w:r w:rsidRPr="006A09F2">
        <w:rPr>
          <w:rFonts w:cs="Calibri"/>
        </w:rPr>
        <w:t>Example: if your school leadership and trustees agree that they are unwilling to accept any risk when it comes to student safety, check your risk rating method to ensure that a student-related safety risk will be rated as a maximum level risk.  Use this approach to compare your risk rating method, making the adjustment to align the rating method to the risk attitude.  Be sure to check on the rating approach every year when the risk attitude is revisited.</w:t>
      </w:r>
    </w:p>
    <w:p w14:paraId="3F6234ED" w14:textId="77777777" w:rsidR="00755C97" w:rsidRPr="006A09F2" w:rsidRDefault="00755C97" w:rsidP="00755C97">
      <w:pPr>
        <w:pStyle w:val="ListParagraph"/>
        <w:numPr>
          <w:ilvl w:val="0"/>
          <w:numId w:val="31"/>
        </w:numPr>
        <w:ind w:left="720"/>
        <w:rPr>
          <w:rFonts w:cs="Calibri"/>
        </w:rPr>
      </w:pPr>
      <w:r w:rsidRPr="006A09F2">
        <w:rPr>
          <w:rFonts w:cs="Calibri"/>
        </w:rPr>
        <w:t>Use the Decision Support Tool – Integrating Risk Management into school board work</w:t>
      </w:r>
    </w:p>
    <w:p w14:paraId="35953BF2" w14:textId="77777777" w:rsidR="00755C97" w:rsidRPr="006A09F2" w:rsidRDefault="00755C97" w:rsidP="00755C97">
      <w:pPr>
        <w:pStyle w:val="ListParagraph"/>
        <w:numPr>
          <w:ilvl w:val="0"/>
          <w:numId w:val="32"/>
        </w:numPr>
        <w:ind w:left="1418" w:hanging="698"/>
        <w:rPr>
          <w:rFonts w:cs="Calibri"/>
        </w:rPr>
      </w:pPr>
      <w:r w:rsidRPr="006A09F2">
        <w:rPr>
          <w:rFonts w:cs="Calibri"/>
        </w:rPr>
        <w:t>Risk in strategic planning: understanding your internal and external organizational setting to enable you to clearly see the most top risks and opportunities that could impact achievement of your plan</w:t>
      </w:r>
    </w:p>
    <w:p w14:paraId="39297035" w14:textId="77777777" w:rsidR="00755C97" w:rsidRPr="006A09F2" w:rsidRDefault="00755C97" w:rsidP="00755C97">
      <w:pPr>
        <w:pStyle w:val="ListParagraph"/>
        <w:numPr>
          <w:ilvl w:val="0"/>
          <w:numId w:val="30"/>
        </w:numPr>
        <w:ind w:left="1440"/>
        <w:rPr>
          <w:rFonts w:cs="Calibri"/>
        </w:rPr>
      </w:pPr>
      <w:r w:rsidRPr="006A09F2">
        <w:rPr>
          <w:rFonts w:cs="Calibri"/>
        </w:rPr>
        <w:t>Use that information to calibrate the budget and staffing strategy to ensure resources are allocated to help respond to the top risks and opportunities</w:t>
      </w:r>
    </w:p>
    <w:p w14:paraId="05C26B10" w14:textId="77777777" w:rsidR="00755C97" w:rsidRPr="006A09F2" w:rsidRDefault="00755C97" w:rsidP="00755C97">
      <w:pPr>
        <w:pStyle w:val="ListParagraph"/>
        <w:numPr>
          <w:ilvl w:val="0"/>
          <w:numId w:val="30"/>
        </w:numPr>
        <w:ind w:left="1440"/>
        <w:rPr>
          <w:rFonts w:cs="Calibri"/>
        </w:rPr>
      </w:pPr>
      <w:r w:rsidRPr="006A09F2">
        <w:rPr>
          <w:rFonts w:cs="Calibri"/>
        </w:rPr>
        <w:t xml:space="preserve">Operational plans and budgets should also be able to demonstrate how and if they are helping to also respond to the top risks and opportunities of the Board </w:t>
      </w:r>
    </w:p>
    <w:p w14:paraId="0E91F512" w14:textId="77777777" w:rsidR="00755C97" w:rsidRPr="006A09F2" w:rsidRDefault="00755C97" w:rsidP="00755C97">
      <w:pPr>
        <w:pStyle w:val="ListParagraph"/>
        <w:numPr>
          <w:ilvl w:val="0"/>
          <w:numId w:val="32"/>
        </w:numPr>
        <w:rPr>
          <w:rFonts w:cs="Calibri"/>
        </w:rPr>
      </w:pPr>
      <w:r w:rsidRPr="006A09F2">
        <w:rPr>
          <w:rFonts w:cs="Calibri"/>
        </w:rPr>
        <w:t>Risk in decision making: to help Boards make decisions based on the best possible information about uncertainties associated with a specific decision.</w:t>
      </w:r>
    </w:p>
    <w:p w14:paraId="1073661E" w14:textId="77777777" w:rsidR="00755C97" w:rsidRPr="006A09F2" w:rsidRDefault="00755C97" w:rsidP="00755C97">
      <w:pPr>
        <w:pStyle w:val="ListParagraph"/>
        <w:numPr>
          <w:ilvl w:val="1"/>
          <w:numId w:val="32"/>
        </w:numPr>
        <w:rPr>
          <w:rFonts w:cs="Calibri"/>
        </w:rPr>
      </w:pPr>
      <w:r w:rsidRPr="006A09F2">
        <w:rPr>
          <w:rFonts w:cs="Calibri"/>
        </w:rPr>
        <w:t>Helps to communicate across leadership teams with a common decision-making approach</w:t>
      </w:r>
    </w:p>
    <w:p w14:paraId="362157AE" w14:textId="77777777" w:rsidR="00755C97" w:rsidRPr="006A09F2" w:rsidRDefault="00755C97" w:rsidP="00755C97">
      <w:pPr>
        <w:ind w:left="1080"/>
        <w:rPr>
          <w:rFonts w:ascii="Calibri" w:hAnsi="Calibri" w:cs="Calibri"/>
          <w:sz w:val="22"/>
          <w:szCs w:val="22"/>
        </w:rPr>
      </w:pPr>
      <w:r w:rsidRPr="006A09F2">
        <w:rPr>
          <w:rFonts w:ascii="Calibri" w:hAnsi="Calibri" w:cs="Calibri"/>
          <w:sz w:val="22"/>
          <w:szCs w:val="22"/>
        </w:rPr>
        <w:t>See the Decision Support Tool at Appendix D.</w:t>
      </w:r>
    </w:p>
    <w:p w14:paraId="382D6C54" w14:textId="77777777" w:rsidR="00755C97" w:rsidRPr="006A09F2" w:rsidRDefault="00755C97" w:rsidP="00755C97">
      <w:pPr>
        <w:ind w:left="1080"/>
        <w:rPr>
          <w:rFonts w:ascii="Calibri" w:eastAsia="Calibri" w:hAnsi="Calibri" w:cs="Calibri"/>
          <w:sz w:val="22"/>
          <w:szCs w:val="22"/>
        </w:rPr>
      </w:pPr>
    </w:p>
    <w:p w14:paraId="41A19C3F" w14:textId="77777777" w:rsidR="00755C97" w:rsidRPr="006A09F2" w:rsidRDefault="00755C97" w:rsidP="00755C97">
      <w:pPr>
        <w:pStyle w:val="ListParagraph"/>
        <w:numPr>
          <w:ilvl w:val="0"/>
          <w:numId w:val="31"/>
        </w:numPr>
        <w:ind w:left="720"/>
        <w:rPr>
          <w:rFonts w:cs="Calibri"/>
        </w:rPr>
      </w:pPr>
      <w:r w:rsidRPr="006A09F2">
        <w:rPr>
          <w:rFonts w:cs="Calibri"/>
        </w:rPr>
        <w:t>Presenting and Using risk information</w:t>
      </w:r>
    </w:p>
    <w:p w14:paraId="6FF3EC88" w14:textId="77777777" w:rsidR="00755C97" w:rsidRPr="006A09F2" w:rsidRDefault="00755C97" w:rsidP="00755C97">
      <w:pPr>
        <w:pStyle w:val="ListParagraph"/>
        <w:rPr>
          <w:rFonts w:cs="Calibri"/>
        </w:rPr>
      </w:pPr>
      <w:r w:rsidRPr="006A09F2">
        <w:rPr>
          <w:rFonts w:cs="Calibri"/>
        </w:rPr>
        <w:t>The purpose of this step in the SRM procedure is to develop a decision rationale that considers the net benefits and risks of a decision.  The Decision Support Tool generates the best available information for decision making at a point in time.  That information informs where or if resources should be adjusted or reallocated.  An example of how risk information can be summarized and reported up and out from a decision maker follows.</w:t>
      </w:r>
    </w:p>
    <w:p w14:paraId="7BC620D4" w14:textId="77777777" w:rsidR="00755C97" w:rsidRDefault="00755C97" w:rsidP="00755C97">
      <w:pPr>
        <w:pStyle w:val="ListParagraph"/>
      </w:pPr>
    </w:p>
    <w:p w14:paraId="7AE655EE" w14:textId="77777777" w:rsidR="00755C97" w:rsidRDefault="00755C97" w:rsidP="00755C97">
      <w:pPr>
        <w:pStyle w:val="ListParagraph"/>
      </w:pPr>
    </w:p>
    <w:p w14:paraId="717B8178" w14:textId="77777777" w:rsidR="00755C97" w:rsidRDefault="00755C97" w:rsidP="00755C97">
      <w:pPr>
        <w:pStyle w:val="ListParagraph"/>
      </w:pPr>
    </w:p>
    <w:p w14:paraId="2A22DC18" w14:textId="77777777" w:rsidR="00755C97" w:rsidRDefault="00755C97" w:rsidP="00755C97">
      <w:pPr>
        <w:pBdr>
          <w:top w:val="single" w:sz="4" w:space="1" w:color="auto"/>
          <w:left w:val="single" w:sz="4" w:space="4" w:color="auto"/>
          <w:bottom w:val="single" w:sz="4" w:space="1" w:color="auto"/>
          <w:right w:val="single" w:sz="4" w:space="4" w:color="auto"/>
        </w:pBdr>
        <w:shd w:val="clear" w:color="auto" w:fill="FFF2CC"/>
        <w:rPr>
          <w:i/>
          <w:iCs/>
        </w:rPr>
      </w:pPr>
    </w:p>
    <w:p w14:paraId="1662562B" w14:textId="77777777" w:rsidR="00755C97" w:rsidRPr="0090634F" w:rsidRDefault="00755C97" w:rsidP="00755C97">
      <w:pPr>
        <w:pBdr>
          <w:top w:val="single" w:sz="4" w:space="1" w:color="auto"/>
          <w:left w:val="single" w:sz="4" w:space="4" w:color="auto"/>
          <w:bottom w:val="single" w:sz="4" w:space="1" w:color="auto"/>
          <w:right w:val="single" w:sz="4" w:space="4" w:color="auto"/>
        </w:pBdr>
        <w:shd w:val="clear" w:color="auto" w:fill="FFF2CC"/>
        <w:rPr>
          <w:rFonts w:eastAsia="Calibri"/>
          <w:i/>
          <w:iCs/>
        </w:rPr>
      </w:pPr>
      <w:r w:rsidRPr="0090634F">
        <w:rPr>
          <w:rFonts w:eastAsia="Calibri"/>
          <w:i/>
          <w:iCs/>
        </w:rPr>
        <w:t>Summary:</w:t>
      </w:r>
      <w:r w:rsidRPr="0090634F">
        <w:rPr>
          <w:rFonts w:eastAsia="Calibri"/>
          <w:i/>
          <w:iCs/>
        </w:rPr>
        <w:tab/>
      </w:r>
    </w:p>
    <w:p w14:paraId="5590741B" w14:textId="77777777" w:rsidR="00755C97" w:rsidRPr="0090634F" w:rsidRDefault="00755C97" w:rsidP="00755C97">
      <w:pPr>
        <w:pBdr>
          <w:top w:val="single" w:sz="4" w:space="1" w:color="auto"/>
          <w:left w:val="single" w:sz="4" w:space="4" w:color="auto"/>
          <w:bottom w:val="single" w:sz="4" w:space="1" w:color="auto"/>
          <w:right w:val="single" w:sz="4" w:space="4" w:color="auto"/>
        </w:pBdr>
        <w:shd w:val="clear" w:color="auto" w:fill="FFF2CC"/>
        <w:rPr>
          <w:rFonts w:eastAsia="Calibri"/>
        </w:rPr>
      </w:pPr>
      <w:r w:rsidRPr="0090634F">
        <w:rPr>
          <w:rFonts w:eastAsia="Calibri"/>
        </w:rPr>
        <w:t>We recommend that this decision be approved</w:t>
      </w:r>
      <w:r>
        <w:t xml:space="preserve">/reviewed/delayed </w:t>
      </w:r>
      <w:r w:rsidRPr="0090634F">
        <w:rPr>
          <w:rFonts w:eastAsia="Calibri"/>
        </w:rPr>
        <w:t>by the Board because:</w:t>
      </w:r>
    </w:p>
    <w:p w14:paraId="21C30A66" w14:textId="77777777" w:rsidR="003F5EC3" w:rsidRPr="0090634F" w:rsidRDefault="003F5EC3" w:rsidP="00755C97">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FFF2CC"/>
      </w:pPr>
      <w:r w:rsidRPr="0090634F">
        <w:t>It directly supports the following objectives in our Multi Year Plan</w:t>
      </w:r>
      <w:r w:rsidRPr="0090634F">
        <w:rPr>
          <w:b/>
          <w:bCs/>
        </w:rPr>
        <w:t xml:space="preserve"> (insert)</w:t>
      </w:r>
    </w:p>
    <w:p w14:paraId="5272B5AF" w14:textId="77777777" w:rsidR="003F5EC3" w:rsidRPr="0090634F" w:rsidRDefault="003F5EC3" w:rsidP="00755C97">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FFF2CC"/>
      </w:pPr>
      <w:r w:rsidRPr="0090634F">
        <w:t xml:space="preserve">It provides net positive potential impact on the following stakeholders </w:t>
      </w:r>
      <w:r w:rsidRPr="0090634F">
        <w:rPr>
          <w:b/>
          <w:bCs/>
        </w:rPr>
        <w:t>(insert)</w:t>
      </w:r>
    </w:p>
    <w:p w14:paraId="15B0D11F" w14:textId="77777777" w:rsidR="003F5EC3" w:rsidRPr="0090634F" w:rsidRDefault="003F5EC3" w:rsidP="00755C97">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FFF2CC"/>
      </w:pPr>
      <w:r w:rsidRPr="0090634F">
        <w:t>We have considered  the risks and opportunities associated with this decision and the decision as proposed falls within our attitude for risk taking as a Board with minor resource adjustment as below.</w:t>
      </w:r>
    </w:p>
    <w:p w14:paraId="3B533DDF" w14:textId="77777777" w:rsidR="00755C97" w:rsidRPr="0090634F" w:rsidRDefault="00755C97" w:rsidP="00755C97">
      <w:pPr>
        <w:pBdr>
          <w:top w:val="single" w:sz="4" w:space="1" w:color="auto"/>
          <w:left w:val="single" w:sz="4" w:space="4" w:color="auto"/>
          <w:bottom w:val="single" w:sz="4" w:space="1" w:color="auto"/>
          <w:right w:val="single" w:sz="4" w:space="4" w:color="auto"/>
        </w:pBdr>
        <w:shd w:val="clear" w:color="auto" w:fill="FFF2CC"/>
        <w:rPr>
          <w:rFonts w:eastAsia="Calibri"/>
          <w:i/>
          <w:iCs/>
        </w:rPr>
      </w:pPr>
      <w:r w:rsidRPr="0090634F">
        <w:rPr>
          <w:rFonts w:eastAsia="Calibri"/>
          <w:i/>
          <w:iCs/>
        </w:rPr>
        <w:t xml:space="preserve">Risk Assessment Summary: </w:t>
      </w:r>
    </w:p>
    <w:p w14:paraId="037962EA" w14:textId="77777777" w:rsidR="00755C97" w:rsidRPr="0090634F" w:rsidRDefault="00755C97" w:rsidP="00755C97">
      <w:pPr>
        <w:pStyle w:val="ListParagraph"/>
        <w:pBdr>
          <w:top w:val="single" w:sz="4" w:space="1" w:color="auto"/>
          <w:left w:val="single" w:sz="4" w:space="4" w:color="auto"/>
          <w:bottom w:val="single" w:sz="4" w:space="1" w:color="auto"/>
          <w:right w:val="single" w:sz="4" w:space="4" w:color="auto"/>
        </w:pBdr>
        <w:shd w:val="clear" w:color="auto" w:fill="FFF2CC"/>
        <w:ind w:left="0"/>
      </w:pPr>
      <w:r w:rsidRPr="0090634F">
        <w:t xml:space="preserve">During the </w:t>
      </w:r>
      <w:r w:rsidRPr="0090634F">
        <w:rPr>
          <w:b/>
          <w:bCs/>
        </w:rPr>
        <w:t>(period or date), (x-number)</w:t>
      </w:r>
      <w:r w:rsidRPr="0090634F">
        <w:t xml:space="preserve"> of staff helped to identify (Number) threats and (number) opportunities associated with this decision of which only (number) are evaluated as the top risks and opportunities.</w:t>
      </w:r>
    </w:p>
    <w:p w14:paraId="62D468BF" w14:textId="77777777" w:rsidR="00755C97" w:rsidRPr="0090634F" w:rsidRDefault="00755C97" w:rsidP="00755C97">
      <w:pPr>
        <w:pStyle w:val="ListParagraph"/>
        <w:pBdr>
          <w:top w:val="single" w:sz="4" w:space="1" w:color="auto"/>
          <w:left w:val="single" w:sz="4" w:space="4" w:color="auto"/>
          <w:bottom w:val="single" w:sz="4" w:space="1" w:color="auto"/>
          <w:right w:val="single" w:sz="4" w:space="4" w:color="auto"/>
        </w:pBdr>
        <w:shd w:val="clear" w:color="auto" w:fill="FFF2CC"/>
        <w:ind w:left="0"/>
      </w:pPr>
      <w:r w:rsidRPr="0090634F">
        <w:t>Resource adjustments needed to bring the decision within our risk attitude:</w:t>
      </w:r>
    </w:p>
    <w:p w14:paraId="09C35B01" w14:textId="77777777" w:rsidR="003F5EC3" w:rsidRPr="0090634F" w:rsidRDefault="003F5EC3" w:rsidP="00755C97">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FFF2CC"/>
      </w:pPr>
      <w:r w:rsidRPr="0090634F">
        <w:t xml:space="preserve">That the budget be risk-adjusted to </w:t>
      </w:r>
      <w:r w:rsidRPr="0090634F">
        <w:rPr>
          <w:b/>
          <w:bCs/>
        </w:rPr>
        <w:t>($ or % amount)</w:t>
      </w:r>
      <w:r w:rsidRPr="0090634F">
        <w:t xml:space="preserve"> to help address the top risks associated with this decision.</w:t>
      </w:r>
    </w:p>
    <w:p w14:paraId="2686F342" w14:textId="77777777" w:rsidR="00755C97" w:rsidRDefault="003F5EC3" w:rsidP="00755C97">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FFF2CC"/>
      </w:pPr>
      <w:r w:rsidRPr="0090634F">
        <w:t xml:space="preserve">That staffing be risk-adjusted to help address the top risks as proposed as follows </w:t>
      </w:r>
      <w:r w:rsidRPr="0090634F">
        <w:rPr>
          <w:b/>
          <w:bCs/>
        </w:rPr>
        <w:t>(+/- staff).</w:t>
      </w:r>
    </w:p>
    <w:p w14:paraId="222EDFCE" w14:textId="77777777" w:rsidR="00755C97" w:rsidRPr="0090634F" w:rsidRDefault="00755C97" w:rsidP="00755C97">
      <w:pPr>
        <w:pBdr>
          <w:top w:val="single" w:sz="4" w:space="1" w:color="auto"/>
          <w:left w:val="single" w:sz="4" w:space="4" w:color="auto"/>
          <w:bottom w:val="single" w:sz="4" w:space="1" w:color="auto"/>
          <w:right w:val="single" w:sz="4" w:space="4" w:color="auto"/>
        </w:pBdr>
        <w:shd w:val="clear" w:color="auto" w:fill="FFF2CC"/>
        <w:rPr>
          <w:i/>
          <w:iCs/>
        </w:rPr>
      </w:pPr>
      <w:r>
        <w:rPr>
          <w:i/>
          <w:iCs/>
        </w:rPr>
        <w:t>Implications of this decision on c</w:t>
      </w:r>
      <w:r w:rsidRPr="0090634F">
        <w:rPr>
          <w:i/>
          <w:iCs/>
        </w:rPr>
        <w:t>ompeting priorities:</w:t>
      </w:r>
    </w:p>
    <w:p w14:paraId="7B4C977B" w14:textId="77777777" w:rsidR="00755C97" w:rsidRDefault="00755C97" w:rsidP="00755C97">
      <w:pPr>
        <w:pBdr>
          <w:top w:val="single" w:sz="4" w:space="1" w:color="auto"/>
          <w:left w:val="single" w:sz="4" w:space="4" w:color="auto"/>
          <w:bottom w:val="single" w:sz="4" w:space="1" w:color="auto"/>
          <w:right w:val="single" w:sz="4" w:space="4" w:color="auto"/>
        </w:pBdr>
        <w:shd w:val="clear" w:color="auto" w:fill="FFF2CC"/>
        <w:rPr>
          <w:b/>
          <w:bCs/>
        </w:rPr>
      </w:pPr>
      <w:r>
        <w:t>To move forward with the proposed decision recommendation, the following item(s) will no longer be a priority for the School Board.  [</w:t>
      </w:r>
      <w:r>
        <w:rPr>
          <w:b/>
          <w:bCs/>
        </w:rPr>
        <w:t>Insert affected former priorities]</w:t>
      </w:r>
    </w:p>
    <w:p w14:paraId="445C4BFC" w14:textId="77777777" w:rsidR="00755C97" w:rsidRPr="0090634F" w:rsidRDefault="00755C97" w:rsidP="00755C97">
      <w:pPr>
        <w:pBdr>
          <w:top w:val="single" w:sz="4" w:space="1" w:color="auto"/>
          <w:left w:val="single" w:sz="4" w:space="4" w:color="auto"/>
          <w:bottom w:val="single" w:sz="4" w:space="1" w:color="auto"/>
          <w:right w:val="single" w:sz="4" w:space="4" w:color="auto"/>
        </w:pBdr>
        <w:shd w:val="clear" w:color="auto" w:fill="FFF2CC"/>
        <w:rPr>
          <w:rFonts w:eastAsia="Calibri"/>
          <w:b/>
          <w:bCs/>
        </w:rPr>
      </w:pPr>
    </w:p>
    <w:p w14:paraId="23DBD798" w14:textId="77777777" w:rsidR="00755C97" w:rsidRPr="00787139" w:rsidRDefault="00755C97" w:rsidP="00755C97">
      <w:pPr>
        <w:pStyle w:val="ListParagraph"/>
      </w:pPr>
    </w:p>
    <w:p w14:paraId="43EA9BEA" w14:textId="77777777" w:rsidR="00755C97" w:rsidRDefault="00755C97" w:rsidP="00306211"/>
    <w:p w14:paraId="1A6C349B" w14:textId="77777777" w:rsidR="00724597" w:rsidRPr="003F5EC3" w:rsidRDefault="00755C97" w:rsidP="00755C97">
      <w:pPr>
        <w:numPr>
          <w:ilvl w:val="0"/>
          <w:numId w:val="33"/>
        </w:numPr>
        <w:rPr>
          <w:rFonts w:ascii="Calibri" w:hAnsi="Calibri" w:cs="Calibri"/>
        </w:rPr>
      </w:pPr>
      <w:r w:rsidRPr="003F5EC3">
        <w:rPr>
          <w:rFonts w:ascii="Calibri" w:hAnsi="Calibri" w:cs="Calibri"/>
          <w:sz w:val="22"/>
          <w:szCs w:val="28"/>
        </w:rPr>
        <w:t>Definitions</w:t>
      </w:r>
      <w:r w:rsidR="00724597" w:rsidRPr="003F5EC3">
        <w:rPr>
          <w:rFonts w:ascii="Calibri" w:hAnsi="Calibri" w:cs="Calibri"/>
          <w:sz w:val="22"/>
          <w:szCs w:val="28"/>
        </w:rPr>
        <w:t xml:space="preserve"> </w:t>
      </w:r>
    </w:p>
    <w:p w14:paraId="442AD48F" w14:textId="77777777" w:rsidR="00274F87" w:rsidRPr="003F5EC3" w:rsidRDefault="00724597" w:rsidP="00724597">
      <w:pPr>
        <w:rPr>
          <w:rFonts w:ascii="Calibri" w:hAnsi="Calibri" w:cs="Calibri"/>
        </w:rPr>
      </w:pPr>
      <w:r w:rsidRPr="003F5EC3">
        <w:rPr>
          <w:rFonts w:ascii="Calibri" w:hAnsi="Calibri" w:cs="Calibri"/>
          <w:sz w:val="22"/>
          <w:szCs w:val="28"/>
        </w:rPr>
        <w:t>Refer to Appendix E for a range of relevant terms and definitions. Select the ones that are useful to your policy and procedure approach.</w:t>
      </w:r>
      <w:r w:rsidR="00755C97" w:rsidRPr="003F5EC3">
        <w:rPr>
          <w:rFonts w:ascii="Calibri" w:hAnsi="Calibri" w:cs="Calibri"/>
        </w:rPr>
        <w:br w:type="page"/>
      </w:r>
    </w:p>
    <w:p w14:paraId="3A2938E8" w14:textId="77777777" w:rsidR="00B07563" w:rsidRPr="00B07563" w:rsidRDefault="00B07563" w:rsidP="00B07563">
      <w:pPr>
        <w:pStyle w:val="Heading1"/>
        <w:rPr>
          <w:sz w:val="24"/>
          <w:szCs w:val="24"/>
        </w:rPr>
      </w:pPr>
      <w:bookmarkStart w:id="13" w:name="_Toc135768115"/>
      <w:r w:rsidRPr="00B07563">
        <w:rPr>
          <w:sz w:val="24"/>
          <w:szCs w:val="24"/>
        </w:rPr>
        <w:lastRenderedPageBreak/>
        <w:t xml:space="preserve">Appendix </w:t>
      </w:r>
      <w:r w:rsidR="00755C97">
        <w:rPr>
          <w:sz w:val="24"/>
          <w:szCs w:val="24"/>
        </w:rPr>
        <w:t>B</w:t>
      </w:r>
      <w:r w:rsidRPr="00B07563">
        <w:rPr>
          <w:sz w:val="24"/>
          <w:szCs w:val="24"/>
        </w:rPr>
        <w:t>: Clarifying Leadership Attitude to Risk Taking</w:t>
      </w:r>
      <w:bookmarkEnd w:id="13"/>
    </w:p>
    <w:p w14:paraId="5A78F6A5" w14:textId="77777777" w:rsidR="00274F87" w:rsidRDefault="00274F87" w:rsidP="00274F87">
      <w:pPr>
        <w:pStyle w:val="ListParagraph"/>
        <w:ind w:left="0"/>
      </w:pPr>
      <w:r>
        <w:t xml:space="preserve">Every board needs to take risk </w:t>
      </w:r>
      <w:r w:rsidR="00025F84">
        <w:t xml:space="preserve">however </w:t>
      </w:r>
      <w:r>
        <w:t xml:space="preserve">each Trustee, Director or leadership team member </w:t>
      </w:r>
      <w:r w:rsidR="00025F84">
        <w:t>bring their own</w:t>
      </w:r>
      <w:r>
        <w:t xml:space="preserve"> specific experience, </w:t>
      </w:r>
      <w:r w:rsidR="006A09F2">
        <w:t>skills,</w:t>
      </w:r>
      <w:r>
        <w:t xml:space="preserve"> or perspectives on ‘how much risk’ they are willing to accept in pursuit of the board’s strategic plan.  </w:t>
      </w:r>
    </w:p>
    <w:p w14:paraId="6D9AF407" w14:textId="77777777" w:rsidR="00025F84" w:rsidRDefault="00025F84" w:rsidP="00274F87">
      <w:pPr>
        <w:pStyle w:val="ListParagraph"/>
        <w:ind w:left="0"/>
      </w:pPr>
      <w:r>
        <w:t>The Tool below can be used to help school board leadership and Trustees clarify their collective attitude to Risk Taking.   When clarified, it is included in the Risk Management Procedure for your school board as, unlike the risk management policy, risk attitudes can change over time and require annual review.</w:t>
      </w:r>
    </w:p>
    <w:p w14:paraId="6C909372" w14:textId="77777777" w:rsidR="00025F84" w:rsidRDefault="00025F84" w:rsidP="00274F87">
      <w:pPr>
        <w:pStyle w:val="ListParagraph"/>
        <w:ind w:left="0"/>
      </w:pPr>
      <w:r>
        <w:t>Area by area, each leadership team member self-assesses their own willingness to accept risk/pursue opportunity.  Note areas where there is alignment: discuss the areas where you are less aligned.  Ultimately, the decision of how much risk is acceptable is borne by the Board with extensive input from the leadership team who contribute firsthand skills and experience.</w:t>
      </w:r>
    </w:p>
    <w:p w14:paraId="017573A1" w14:textId="77777777" w:rsidR="00274F87" w:rsidRDefault="00A64D9D" w:rsidP="00274F87">
      <w:pPr>
        <w:pStyle w:val="ListParagraph"/>
      </w:pPr>
      <w:r w:rsidRPr="008E5DAA">
        <w:rPr>
          <w:noProof/>
        </w:rPr>
        <w:drawing>
          <wp:inline distT="0" distB="0" distL="0" distR="0" wp14:anchorId="0A966184" wp14:editId="4627C6AA">
            <wp:extent cx="4923790" cy="324739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4923790" cy="3247390"/>
                    </a:xfrm>
                    <a:prstGeom prst="rect">
                      <a:avLst/>
                    </a:prstGeom>
                    <a:noFill/>
                    <a:ln>
                      <a:noFill/>
                    </a:ln>
                  </pic:spPr>
                </pic:pic>
              </a:graphicData>
            </a:graphic>
          </wp:inline>
        </w:drawing>
      </w:r>
    </w:p>
    <w:p w14:paraId="11E19AAB" w14:textId="77777777" w:rsidR="00025F84" w:rsidRDefault="00A64D9D" w:rsidP="00274F87">
      <w:pPr>
        <w:ind w:left="720"/>
        <w:rPr>
          <w:noProof/>
        </w:rPr>
      </w:pPr>
      <w:r>
        <w:rPr>
          <w:noProof/>
        </w:rPr>
        <mc:AlternateContent>
          <mc:Choice Requires="wps">
            <w:drawing>
              <wp:inline distT="0" distB="0" distL="0" distR="0" wp14:anchorId="7EFD4D0F" wp14:editId="56822877">
                <wp:extent cx="4630420" cy="2520315"/>
                <wp:effectExtent l="0" t="0" r="0" b="0"/>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0420" cy="2520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893E57" id="AutoShape 3" o:spid="_x0000_s1026" style="width:364.6pt;height:1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" filled="f" stroked="f">
                <v:path arrowok="t"/>
                <w10:anchorlock/>
              </v:rect>
            </w:pict>
          </mc:Fallback>
        </mc:AlternateContent>
      </w:r>
    </w:p>
    <w:p w14:paraId="16F747EC" w14:textId="77777777" w:rsidR="00025F84" w:rsidRDefault="00025F84" w:rsidP="00274F87">
      <w:pPr>
        <w:ind w:left="720"/>
        <w:rPr>
          <w:noProof/>
        </w:rPr>
      </w:pPr>
    </w:p>
    <w:p w14:paraId="278EF7C0" w14:textId="77777777" w:rsidR="00025F84" w:rsidRPr="00113A6F" w:rsidRDefault="00025F84" w:rsidP="00025F84">
      <w:pPr>
        <w:jc w:val="center"/>
        <w:rPr>
          <w:rFonts w:ascii="Calibri" w:hAnsi="Calibri" w:cs="Calibri"/>
          <w:noProof/>
        </w:rPr>
      </w:pPr>
      <w:r w:rsidRPr="00113A6F">
        <w:rPr>
          <w:rFonts w:ascii="Calibri" w:hAnsi="Calibri" w:cs="Calibri"/>
          <w:noProof/>
        </w:rPr>
        <w:t>Risk Attitude Sample 1 suitable for a small to mid size school board</w:t>
      </w:r>
    </w:p>
    <w:p w14:paraId="32C335C3" w14:textId="77777777" w:rsidR="00274F87" w:rsidRDefault="00A64D9D" w:rsidP="00113A6F">
      <w:pPr>
        <w:jc w:val="center"/>
        <w:rPr>
          <w:rFonts w:ascii="Calibri Light" w:hAnsi="Calibri Light" w:cs="Calibri Light"/>
          <w:b/>
        </w:rPr>
      </w:pPr>
      <w:r w:rsidRPr="008E5DAA">
        <w:rPr>
          <w:noProof/>
        </w:rPr>
        <w:drawing>
          <wp:inline distT="0" distB="0" distL="0" distR="0" wp14:anchorId="5A574C59" wp14:editId="6218DA7B">
            <wp:extent cx="4349115" cy="173482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grayscl/>
                      <a:extLst>
                        <a:ext uri="{28A0092B-C50C-407E-A947-70E740481C1C}">
                          <a14:useLocalDpi xmlns:a14="http://schemas.microsoft.com/office/drawing/2010/main" val="0"/>
                        </a:ext>
                      </a:extLst>
                    </a:blip>
                    <a:srcRect b="21552"/>
                    <a:stretch>
                      <a:fillRect/>
                    </a:stretch>
                  </pic:blipFill>
                  <pic:spPr bwMode="auto">
                    <a:xfrm>
                      <a:off x="0" y="0"/>
                      <a:ext cx="4349115" cy="1734820"/>
                    </a:xfrm>
                    <a:prstGeom prst="rect">
                      <a:avLst/>
                    </a:prstGeom>
                    <a:noFill/>
                    <a:ln>
                      <a:noFill/>
                    </a:ln>
                  </pic:spPr>
                </pic:pic>
              </a:graphicData>
            </a:graphic>
          </wp:inline>
        </w:drawing>
      </w:r>
    </w:p>
    <w:p w14:paraId="05F25418" w14:textId="77777777" w:rsidR="00113A6F" w:rsidRDefault="00113A6F" w:rsidP="00025F84">
      <w:pPr>
        <w:jc w:val="center"/>
        <w:rPr>
          <w:rFonts w:ascii="Calibri" w:hAnsi="Calibri" w:cs="Calibri"/>
          <w:noProof/>
        </w:rPr>
      </w:pPr>
    </w:p>
    <w:p w14:paraId="3C90DB2C" w14:textId="77777777" w:rsidR="00025F84" w:rsidRPr="00025F84" w:rsidRDefault="00025F84" w:rsidP="00025F84">
      <w:pPr>
        <w:jc w:val="center"/>
        <w:rPr>
          <w:rFonts w:ascii="Calibri" w:hAnsi="Calibri" w:cs="Calibri"/>
          <w:noProof/>
        </w:rPr>
      </w:pPr>
      <w:r w:rsidRPr="00025F84">
        <w:rPr>
          <w:rFonts w:ascii="Calibri" w:hAnsi="Calibri" w:cs="Calibri"/>
          <w:noProof/>
        </w:rPr>
        <w:t xml:space="preserve">Risk Attitude Sample </w:t>
      </w:r>
      <w:r>
        <w:rPr>
          <w:rFonts w:ascii="Calibri" w:hAnsi="Calibri" w:cs="Calibri"/>
          <w:noProof/>
        </w:rPr>
        <w:t>2 suitable for a mid or large size school board</w:t>
      </w:r>
    </w:p>
    <w:p w14:paraId="1C34FCE4" w14:textId="77777777" w:rsidR="00113A6F" w:rsidRDefault="00113A6F" w:rsidP="00274F87">
      <w:pPr>
        <w:spacing w:after="120"/>
        <w:jc w:val="both"/>
        <w:rPr>
          <w:rFonts w:ascii="Calibri Light" w:hAnsi="Calibri Light" w:cs="Calibri Light"/>
          <w:sz w:val="22"/>
          <w:szCs w:val="22"/>
        </w:rPr>
      </w:pPr>
    </w:p>
    <w:p w14:paraId="37D68727" w14:textId="77777777" w:rsidR="00274F87" w:rsidRPr="00113A6F" w:rsidRDefault="00274F87" w:rsidP="00274F87">
      <w:pPr>
        <w:spacing w:after="120"/>
        <w:jc w:val="both"/>
        <w:rPr>
          <w:rFonts w:ascii="Calibri Light" w:hAnsi="Calibri Light" w:cs="Calibri Light"/>
          <w:sz w:val="22"/>
          <w:szCs w:val="22"/>
        </w:rPr>
      </w:pPr>
      <w:r w:rsidRPr="00113A6F">
        <w:rPr>
          <w:rFonts w:ascii="Calibri Light" w:hAnsi="Calibri Light" w:cs="Calibri Light"/>
          <w:sz w:val="22"/>
          <w:szCs w:val="22"/>
        </w:rPr>
        <w:t xml:space="preserve">The </w:t>
      </w:r>
      <w:r w:rsidRPr="00113A6F">
        <w:rPr>
          <w:rFonts w:ascii="Calibri Light" w:hAnsi="Calibri Light" w:cs="Calibri Light"/>
          <w:b/>
          <w:sz w:val="22"/>
          <w:szCs w:val="22"/>
        </w:rPr>
        <w:t>[name of school board]</w:t>
      </w:r>
      <w:r w:rsidRPr="00113A6F">
        <w:rPr>
          <w:rFonts w:ascii="Calibri Light" w:hAnsi="Calibri Light" w:cs="Calibri Light"/>
          <w:sz w:val="22"/>
          <w:szCs w:val="22"/>
        </w:rPr>
        <w:t xml:space="preserve"> is committed to creating and protecting value for its stakeholders through the achievement of its strategic and operational plans. The Board of Trustees understands there are always risks in the activities that are undertaken, and that risk-taking must occur if the school board is to be innovative. However, the school board is committed to intelligent risk-taking, where risks will be identified, assessed, and managed within the </w:t>
      </w:r>
      <w:r w:rsidR="003706BB">
        <w:rPr>
          <w:rFonts w:ascii="Calibri Light" w:hAnsi="Calibri Light" w:cs="Calibri Light"/>
          <w:sz w:val="22"/>
          <w:szCs w:val="22"/>
        </w:rPr>
        <w:t>SRM</w:t>
      </w:r>
      <w:r w:rsidRPr="00113A6F">
        <w:rPr>
          <w:rFonts w:ascii="Calibri Light" w:hAnsi="Calibri Light" w:cs="Calibri Light"/>
          <w:sz w:val="22"/>
          <w:szCs w:val="22"/>
        </w:rPr>
        <w:t xml:space="preserve"> framework. This will ensure that the risks are understood and managed effectively.</w:t>
      </w:r>
    </w:p>
    <w:p w14:paraId="3C0BB238" w14:textId="77777777" w:rsidR="00274F87" w:rsidRPr="00113A6F" w:rsidRDefault="00274F87" w:rsidP="00274F87">
      <w:pPr>
        <w:jc w:val="both"/>
        <w:rPr>
          <w:rFonts w:ascii="Calibri Light" w:hAnsi="Calibri Light" w:cs="Calibri Light"/>
          <w:sz w:val="22"/>
          <w:szCs w:val="22"/>
        </w:rPr>
      </w:pPr>
      <w:r w:rsidRPr="00113A6F">
        <w:rPr>
          <w:rFonts w:ascii="Calibri Light" w:hAnsi="Calibri Light" w:cs="Calibri Light"/>
          <w:sz w:val="22"/>
          <w:szCs w:val="22"/>
        </w:rPr>
        <w:t>The school board faces a range of potential risks that may affect the:</w:t>
      </w:r>
    </w:p>
    <w:p w14:paraId="27C0DA06" w14:textId="77777777" w:rsidR="00274F87" w:rsidRPr="00113A6F" w:rsidRDefault="00274F87" w:rsidP="00274F87">
      <w:pPr>
        <w:pStyle w:val="ListParagraph"/>
        <w:numPr>
          <w:ilvl w:val="0"/>
          <w:numId w:val="13"/>
        </w:numPr>
        <w:spacing w:after="60" w:line="259" w:lineRule="auto"/>
        <w:contextualSpacing/>
        <w:jc w:val="both"/>
        <w:rPr>
          <w:rFonts w:ascii="Calibri Light" w:hAnsi="Calibri Light" w:cs="Calibri Light"/>
        </w:rPr>
      </w:pPr>
      <w:r w:rsidRPr="00113A6F">
        <w:rPr>
          <w:rFonts w:ascii="Calibri Light" w:hAnsi="Calibri Light" w:cs="Calibri Light"/>
        </w:rPr>
        <w:t>Organizational reputation.</w:t>
      </w:r>
    </w:p>
    <w:p w14:paraId="2C78DD31" w14:textId="77777777" w:rsidR="00274F87" w:rsidRPr="00113A6F" w:rsidRDefault="00274F87" w:rsidP="00274F87">
      <w:pPr>
        <w:pStyle w:val="ListParagraph"/>
        <w:numPr>
          <w:ilvl w:val="0"/>
          <w:numId w:val="13"/>
        </w:numPr>
        <w:spacing w:after="60" w:line="259" w:lineRule="auto"/>
        <w:contextualSpacing/>
        <w:jc w:val="both"/>
        <w:rPr>
          <w:rFonts w:ascii="Calibri Light" w:hAnsi="Calibri Light" w:cs="Calibri Light"/>
        </w:rPr>
      </w:pPr>
      <w:r w:rsidRPr="00113A6F">
        <w:rPr>
          <w:rFonts w:ascii="Calibri Light" w:hAnsi="Calibri Light" w:cs="Calibri Light"/>
        </w:rPr>
        <w:t>Organizational performance, as measured against strategic priorities.</w:t>
      </w:r>
    </w:p>
    <w:p w14:paraId="33CA5F71" w14:textId="77777777" w:rsidR="00274F87" w:rsidRPr="00113A6F" w:rsidRDefault="00274F87" w:rsidP="00274F87">
      <w:pPr>
        <w:pStyle w:val="ListParagraph"/>
        <w:numPr>
          <w:ilvl w:val="0"/>
          <w:numId w:val="13"/>
        </w:numPr>
        <w:spacing w:after="60" w:line="259" w:lineRule="auto"/>
        <w:contextualSpacing/>
        <w:jc w:val="both"/>
        <w:rPr>
          <w:rFonts w:ascii="Calibri Light" w:hAnsi="Calibri Light" w:cs="Calibri Light"/>
        </w:rPr>
      </w:pPr>
      <w:r w:rsidRPr="00113A6F">
        <w:rPr>
          <w:rFonts w:ascii="Calibri Light" w:hAnsi="Calibri Light" w:cs="Calibri Light"/>
        </w:rPr>
        <w:t>Integrity of decisions and processes.</w:t>
      </w:r>
    </w:p>
    <w:p w14:paraId="75BC4631" w14:textId="77777777" w:rsidR="00274F87" w:rsidRPr="00113A6F" w:rsidRDefault="00274F87" w:rsidP="00274F87">
      <w:pPr>
        <w:pStyle w:val="ListParagraph"/>
        <w:numPr>
          <w:ilvl w:val="0"/>
          <w:numId w:val="13"/>
        </w:numPr>
        <w:spacing w:after="60" w:line="259" w:lineRule="auto"/>
        <w:contextualSpacing/>
        <w:jc w:val="both"/>
        <w:rPr>
          <w:rFonts w:ascii="Calibri Light" w:hAnsi="Calibri Light" w:cs="Calibri Light"/>
        </w:rPr>
      </w:pPr>
      <w:r w:rsidRPr="00113A6F">
        <w:rPr>
          <w:rFonts w:ascii="Calibri Light" w:hAnsi="Calibri Light" w:cs="Calibri Light"/>
        </w:rPr>
        <w:t>Safety and well-being students.</w:t>
      </w:r>
    </w:p>
    <w:p w14:paraId="52DDC554" w14:textId="77777777" w:rsidR="00274F87" w:rsidRPr="00113A6F" w:rsidRDefault="00274F87" w:rsidP="00274F87">
      <w:pPr>
        <w:pStyle w:val="ListParagraph"/>
        <w:numPr>
          <w:ilvl w:val="0"/>
          <w:numId w:val="13"/>
        </w:numPr>
        <w:spacing w:after="60" w:line="259" w:lineRule="auto"/>
        <w:contextualSpacing/>
        <w:jc w:val="both"/>
        <w:rPr>
          <w:rFonts w:ascii="Calibri Light" w:hAnsi="Calibri Light" w:cs="Calibri Light"/>
        </w:rPr>
      </w:pPr>
      <w:r w:rsidRPr="00113A6F">
        <w:rPr>
          <w:rFonts w:ascii="Calibri Light" w:hAnsi="Calibri Light" w:cs="Calibri Light"/>
        </w:rPr>
        <w:t>Workplace safety, security, and health of employees.</w:t>
      </w:r>
    </w:p>
    <w:p w14:paraId="20E8075A" w14:textId="77777777" w:rsidR="00274F87" w:rsidRPr="00113A6F" w:rsidRDefault="00274F87" w:rsidP="00274F87">
      <w:pPr>
        <w:pStyle w:val="ListParagraph"/>
        <w:numPr>
          <w:ilvl w:val="0"/>
          <w:numId w:val="13"/>
        </w:numPr>
        <w:spacing w:after="60" w:line="259" w:lineRule="auto"/>
        <w:contextualSpacing/>
        <w:jc w:val="both"/>
        <w:rPr>
          <w:rFonts w:ascii="Calibri Light" w:hAnsi="Calibri Light" w:cs="Calibri Light"/>
        </w:rPr>
      </w:pPr>
      <w:r w:rsidRPr="00113A6F">
        <w:rPr>
          <w:rFonts w:ascii="Calibri Light" w:hAnsi="Calibri Light" w:cs="Calibri Light"/>
        </w:rPr>
        <w:t>Relationships and/or contracts with stakeholders, which may create additional financial or obligatory risks.</w:t>
      </w:r>
    </w:p>
    <w:p w14:paraId="006EC763" w14:textId="77777777" w:rsidR="00274F87" w:rsidRPr="00113A6F" w:rsidRDefault="00274F87" w:rsidP="00274F87">
      <w:pPr>
        <w:rPr>
          <w:rFonts w:ascii="Calibri Light" w:hAnsi="Calibri Light" w:cs="Calibri Light"/>
          <w:sz w:val="22"/>
          <w:szCs w:val="22"/>
        </w:rPr>
      </w:pPr>
      <w:r w:rsidRPr="00113A6F">
        <w:rPr>
          <w:rFonts w:ascii="Calibri Light" w:hAnsi="Calibri Light" w:cs="Calibri Light"/>
          <w:sz w:val="22"/>
          <w:szCs w:val="22"/>
        </w:rPr>
        <w:t xml:space="preserve">The </w:t>
      </w:r>
      <w:r w:rsidRPr="00113A6F">
        <w:rPr>
          <w:rFonts w:ascii="Calibri Light" w:hAnsi="Calibri Light" w:cs="Calibri Light"/>
          <w:b/>
          <w:sz w:val="22"/>
          <w:szCs w:val="22"/>
        </w:rPr>
        <w:t>risk appetite</w:t>
      </w:r>
      <w:r w:rsidRPr="00113A6F">
        <w:rPr>
          <w:rFonts w:ascii="Calibri Light" w:hAnsi="Calibri Light" w:cs="Calibri Light"/>
          <w:sz w:val="22"/>
          <w:szCs w:val="22"/>
        </w:rPr>
        <w:t xml:space="preserve"> is </w:t>
      </w:r>
      <w:r w:rsidR="00B969DD" w:rsidRPr="00113A6F">
        <w:rPr>
          <w:rFonts w:ascii="Calibri Light" w:hAnsi="Calibri Light" w:cs="Calibri Light"/>
          <w:sz w:val="22"/>
          <w:szCs w:val="22"/>
        </w:rPr>
        <w:t>referred to</w:t>
      </w:r>
      <w:r w:rsidRPr="00113A6F">
        <w:rPr>
          <w:rFonts w:ascii="Calibri Light" w:hAnsi="Calibri Light" w:cs="Calibri Light"/>
          <w:sz w:val="22"/>
          <w:szCs w:val="22"/>
        </w:rPr>
        <w:t xml:space="preserve"> as the level of uncertainty the school board is willing to accept in pursuit of its objectives. It also serves to determine which risks will not be tolerated.  </w:t>
      </w:r>
    </w:p>
    <w:p w14:paraId="34E3E394" w14:textId="77777777" w:rsidR="00274F87" w:rsidRPr="00113A6F" w:rsidRDefault="00274F87" w:rsidP="00274F87">
      <w:pPr>
        <w:spacing w:after="120"/>
        <w:jc w:val="both"/>
        <w:rPr>
          <w:rFonts w:ascii="Calibri Light" w:hAnsi="Calibri Light" w:cs="Calibri Light"/>
          <w:sz w:val="22"/>
          <w:szCs w:val="22"/>
        </w:rPr>
      </w:pPr>
      <w:r w:rsidRPr="00113A6F">
        <w:rPr>
          <w:rFonts w:ascii="Calibri Light" w:hAnsi="Calibri Light" w:cs="Calibri Light"/>
          <w:sz w:val="22"/>
          <w:szCs w:val="22"/>
        </w:rPr>
        <w:t>The school board accepts a very low appetite for risks in areas that may have an adverse impact on high quality education. These include:</w:t>
      </w:r>
    </w:p>
    <w:p w14:paraId="259E6A9A" w14:textId="77777777" w:rsidR="00274F87" w:rsidRPr="00113A6F" w:rsidRDefault="00274F87" w:rsidP="00274F87">
      <w:pPr>
        <w:pStyle w:val="ListParagraph"/>
        <w:numPr>
          <w:ilvl w:val="0"/>
          <w:numId w:val="14"/>
        </w:numPr>
        <w:spacing w:after="60" w:line="259" w:lineRule="auto"/>
        <w:contextualSpacing/>
        <w:jc w:val="both"/>
        <w:rPr>
          <w:rFonts w:ascii="Calibri Light" w:hAnsi="Calibri Light" w:cs="Calibri Light"/>
        </w:rPr>
      </w:pPr>
      <w:r w:rsidRPr="00113A6F">
        <w:rPr>
          <w:rFonts w:ascii="Calibri Light" w:hAnsi="Calibri Light" w:cs="Calibri Light"/>
        </w:rPr>
        <w:t>Staff and student safety.</w:t>
      </w:r>
    </w:p>
    <w:p w14:paraId="496C6003" w14:textId="77777777" w:rsidR="00274F87" w:rsidRPr="00113A6F" w:rsidRDefault="00274F87" w:rsidP="00274F87">
      <w:pPr>
        <w:pStyle w:val="ListParagraph"/>
        <w:numPr>
          <w:ilvl w:val="0"/>
          <w:numId w:val="14"/>
        </w:numPr>
        <w:spacing w:after="60" w:line="259" w:lineRule="auto"/>
        <w:contextualSpacing/>
        <w:jc w:val="both"/>
        <w:rPr>
          <w:rFonts w:ascii="Calibri Light" w:hAnsi="Calibri Light" w:cs="Calibri Light"/>
        </w:rPr>
      </w:pPr>
      <w:r w:rsidRPr="00113A6F">
        <w:rPr>
          <w:rFonts w:ascii="Calibri Light" w:hAnsi="Calibri Light" w:cs="Calibri Light"/>
        </w:rPr>
        <w:t xml:space="preserve">Safeguard of confidential and personal information. </w:t>
      </w:r>
    </w:p>
    <w:p w14:paraId="5DAC2EEA" w14:textId="77777777" w:rsidR="00274F87" w:rsidRPr="00113A6F" w:rsidRDefault="00274F87" w:rsidP="00274F87">
      <w:pPr>
        <w:pStyle w:val="ListParagraph"/>
        <w:numPr>
          <w:ilvl w:val="0"/>
          <w:numId w:val="14"/>
        </w:numPr>
        <w:spacing w:after="60" w:line="259" w:lineRule="auto"/>
        <w:contextualSpacing/>
        <w:jc w:val="both"/>
        <w:rPr>
          <w:rFonts w:ascii="Calibri Light" w:hAnsi="Calibri Light" w:cs="Calibri Light"/>
        </w:rPr>
      </w:pPr>
      <w:r w:rsidRPr="00113A6F">
        <w:rPr>
          <w:rFonts w:ascii="Calibri Light" w:hAnsi="Calibri Light" w:cs="Calibri Light"/>
        </w:rPr>
        <w:t>Business continuity management.</w:t>
      </w:r>
    </w:p>
    <w:p w14:paraId="3190A4AB" w14:textId="77777777" w:rsidR="00274F87" w:rsidRPr="00113A6F" w:rsidRDefault="00274F87" w:rsidP="00274F87">
      <w:pPr>
        <w:pStyle w:val="ListParagraph"/>
        <w:numPr>
          <w:ilvl w:val="0"/>
          <w:numId w:val="14"/>
        </w:numPr>
        <w:spacing w:after="60" w:line="259" w:lineRule="auto"/>
        <w:contextualSpacing/>
        <w:jc w:val="both"/>
        <w:rPr>
          <w:rFonts w:ascii="Calibri Light" w:hAnsi="Calibri Light" w:cs="Calibri Light"/>
        </w:rPr>
      </w:pPr>
      <w:r w:rsidRPr="00113A6F">
        <w:rPr>
          <w:rFonts w:ascii="Calibri Light" w:hAnsi="Calibri Light" w:cs="Calibri Light"/>
        </w:rPr>
        <w:t>Fraud and corruption.</w:t>
      </w:r>
    </w:p>
    <w:p w14:paraId="150A0FE9" w14:textId="77777777" w:rsidR="00274F87" w:rsidRPr="00113A6F" w:rsidRDefault="00274F87" w:rsidP="00274F87">
      <w:pPr>
        <w:pStyle w:val="ListParagraph"/>
        <w:numPr>
          <w:ilvl w:val="0"/>
          <w:numId w:val="14"/>
        </w:numPr>
        <w:spacing w:after="60" w:line="259" w:lineRule="auto"/>
        <w:contextualSpacing/>
        <w:jc w:val="both"/>
        <w:rPr>
          <w:rFonts w:ascii="Calibri Light" w:hAnsi="Calibri Light" w:cs="Calibri Light"/>
        </w:rPr>
      </w:pPr>
      <w:r w:rsidRPr="00113A6F">
        <w:rPr>
          <w:rFonts w:ascii="Calibri Light" w:hAnsi="Calibri Light" w:cs="Calibri Light"/>
        </w:rPr>
        <w:t>Compliance with legislative, regulatory requirements, and ethical matters.</w:t>
      </w:r>
    </w:p>
    <w:p w14:paraId="3E1124AD" w14:textId="77777777" w:rsidR="00274F87" w:rsidRPr="00113A6F" w:rsidRDefault="00274F87" w:rsidP="00274F87">
      <w:pPr>
        <w:spacing w:after="120"/>
        <w:jc w:val="both"/>
        <w:rPr>
          <w:rFonts w:ascii="Calibri Light" w:hAnsi="Calibri Light" w:cs="Calibri Light"/>
          <w:sz w:val="22"/>
          <w:szCs w:val="22"/>
        </w:rPr>
      </w:pPr>
      <w:r w:rsidRPr="00113A6F">
        <w:rPr>
          <w:rFonts w:ascii="Calibri Light" w:hAnsi="Calibri Light" w:cs="Calibri Light"/>
          <w:sz w:val="22"/>
          <w:szCs w:val="22"/>
        </w:rPr>
        <w:t>To foster a culture of innovation and continuous improvement, the school board accepts a higher level of risk within its tolerance levels for the pursuit of opportunities that create additional benefits in areas such as:</w:t>
      </w:r>
    </w:p>
    <w:p w14:paraId="32B8E22E" w14:textId="77777777" w:rsidR="00274F87" w:rsidRPr="00113A6F" w:rsidRDefault="00274F87" w:rsidP="00274F87">
      <w:pPr>
        <w:pStyle w:val="ListParagraph"/>
        <w:numPr>
          <w:ilvl w:val="0"/>
          <w:numId w:val="14"/>
        </w:numPr>
        <w:spacing w:after="60" w:line="259" w:lineRule="auto"/>
        <w:contextualSpacing/>
        <w:jc w:val="both"/>
        <w:rPr>
          <w:rFonts w:ascii="Calibri Light" w:hAnsi="Calibri Light" w:cs="Calibri Light"/>
        </w:rPr>
      </w:pPr>
      <w:r w:rsidRPr="00113A6F">
        <w:rPr>
          <w:rFonts w:ascii="Calibri Light" w:hAnsi="Calibri Light" w:cs="Calibri Light"/>
        </w:rPr>
        <w:t>Teaching and learning opportunities to improve student outcomes.</w:t>
      </w:r>
    </w:p>
    <w:p w14:paraId="79C9D6AC" w14:textId="77777777" w:rsidR="00274F87" w:rsidRPr="00113A6F" w:rsidRDefault="00274F87" w:rsidP="00274F87">
      <w:pPr>
        <w:pStyle w:val="ListParagraph"/>
        <w:numPr>
          <w:ilvl w:val="0"/>
          <w:numId w:val="14"/>
        </w:numPr>
        <w:spacing w:after="60" w:line="259" w:lineRule="auto"/>
        <w:contextualSpacing/>
        <w:jc w:val="both"/>
        <w:rPr>
          <w:rFonts w:ascii="Calibri Light" w:hAnsi="Calibri Light" w:cs="Calibri Light"/>
        </w:rPr>
      </w:pPr>
      <w:r w:rsidRPr="00113A6F">
        <w:rPr>
          <w:rFonts w:ascii="Calibri Light" w:hAnsi="Calibri Light" w:cs="Calibri Light"/>
        </w:rPr>
        <w:t>Workplace innovation.</w:t>
      </w:r>
    </w:p>
    <w:p w14:paraId="4F3D8E21" w14:textId="77777777" w:rsidR="00274F87" w:rsidRPr="00113A6F" w:rsidRDefault="00274F87" w:rsidP="00274F87">
      <w:pPr>
        <w:pStyle w:val="ListParagraph"/>
        <w:numPr>
          <w:ilvl w:val="0"/>
          <w:numId w:val="14"/>
        </w:numPr>
        <w:spacing w:after="60" w:line="259" w:lineRule="auto"/>
        <w:contextualSpacing/>
        <w:jc w:val="both"/>
        <w:rPr>
          <w:rFonts w:ascii="Calibri Light" w:hAnsi="Calibri Light" w:cs="Calibri Light"/>
        </w:rPr>
      </w:pPr>
      <w:r w:rsidRPr="00113A6F">
        <w:rPr>
          <w:rFonts w:ascii="Calibri Light" w:hAnsi="Calibri Light" w:cs="Calibri Light"/>
        </w:rPr>
        <w:t>Relationships with business partners and communities to build capacity.</w:t>
      </w:r>
    </w:p>
    <w:p w14:paraId="07825565" w14:textId="77777777" w:rsidR="00274F87" w:rsidRPr="00113A6F" w:rsidRDefault="00274F87" w:rsidP="00274F87">
      <w:pPr>
        <w:rPr>
          <w:rFonts w:ascii="Calibri Light" w:hAnsi="Calibri Light" w:cs="Calibri Light"/>
          <w:sz w:val="22"/>
          <w:szCs w:val="22"/>
        </w:rPr>
      </w:pPr>
      <w:r w:rsidRPr="00113A6F">
        <w:rPr>
          <w:rFonts w:ascii="Calibri Light" w:hAnsi="Calibri Light" w:cs="Calibri Light"/>
          <w:sz w:val="22"/>
          <w:szCs w:val="22"/>
        </w:rPr>
        <w:t xml:space="preserve">The school board will neither compromise its reputation for student success, nor its public image. To that end, the school board will adopt sound and ethical governance and business practices and strive to remain financially and fiscally responsible. </w:t>
      </w:r>
    </w:p>
    <w:p w14:paraId="2E12A928" w14:textId="77777777" w:rsidR="00AD730B" w:rsidRDefault="00025F84" w:rsidP="00AD730B">
      <w:pPr>
        <w:pStyle w:val="Heading1"/>
        <w:rPr>
          <w:sz w:val="24"/>
          <w:szCs w:val="24"/>
        </w:rPr>
      </w:pPr>
      <w:r>
        <w:br w:type="page"/>
      </w:r>
      <w:bookmarkStart w:id="14" w:name="_Hlk135759645"/>
      <w:bookmarkStart w:id="15" w:name="_Toc135768116"/>
      <w:r w:rsidR="00AD730B" w:rsidRPr="00AD730B">
        <w:rPr>
          <w:sz w:val="24"/>
          <w:szCs w:val="24"/>
        </w:rPr>
        <w:lastRenderedPageBreak/>
        <w:t>Appendix C – Sample Risk Rating Approaches</w:t>
      </w:r>
      <w:bookmarkEnd w:id="15"/>
    </w:p>
    <w:p w14:paraId="1CF0367B" w14:textId="77777777" w:rsidR="00AD730B" w:rsidRDefault="00AD730B" w:rsidP="00AD730B"/>
    <w:p w14:paraId="4666C315" w14:textId="77777777" w:rsidR="00AD730B" w:rsidRPr="006A09F2" w:rsidRDefault="00AD730B" w:rsidP="00AD730B">
      <w:pPr>
        <w:rPr>
          <w:rFonts w:ascii="Calibri" w:hAnsi="Calibri" w:cs="Calibri"/>
          <w:sz w:val="22"/>
          <w:szCs w:val="28"/>
        </w:rPr>
      </w:pPr>
      <w:r w:rsidRPr="006A09F2">
        <w:rPr>
          <w:rFonts w:ascii="Calibri" w:hAnsi="Calibri" w:cs="Calibri"/>
          <w:sz w:val="22"/>
          <w:szCs w:val="28"/>
        </w:rPr>
        <w:t xml:space="preserve">A reminder that there are over 100 ways to assess risk.  The following pages provide a simplified and more detailed way to assess </w:t>
      </w:r>
      <w:r w:rsidR="006A09F2" w:rsidRPr="006A09F2">
        <w:rPr>
          <w:rFonts w:ascii="Calibri" w:hAnsi="Calibri" w:cs="Calibri"/>
          <w:sz w:val="22"/>
          <w:szCs w:val="28"/>
        </w:rPr>
        <w:t>the likelihood</w:t>
      </w:r>
      <w:r w:rsidRPr="006A09F2">
        <w:rPr>
          <w:rFonts w:ascii="Calibri" w:hAnsi="Calibri" w:cs="Calibri"/>
          <w:sz w:val="22"/>
          <w:szCs w:val="28"/>
        </w:rPr>
        <w:t xml:space="preserve"> and impact of specific risks and opportunities occurring.</w:t>
      </w:r>
    </w:p>
    <w:p w14:paraId="6F56D185" w14:textId="77777777" w:rsidR="00AD730B" w:rsidRPr="006A09F2" w:rsidRDefault="00AD730B" w:rsidP="00AD730B">
      <w:pPr>
        <w:rPr>
          <w:rFonts w:ascii="Calibri" w:hAnsi="Calibri" w:cs="Calibri"/>
          <w:sz w:val="22"/>
          <w:szCs w:val="28"/>
        </w:rPr>
      </w:pPr>
    </w:p>
    <w:p w14:paraId="70B0D3CC" w14:textId="77777777" w:rsidR="00AD730B" w:rsidRPr="006A09F2" w:rsidRDefault="00AD730B" w:rsidP="00AD730B">
      <w:pPr>
        <w:rPr>
          <w:rFonts w:ascii="Calibri" w:hAnsi="Calibri" w:cs="Calibri"/>
          <w:sz w:val="22"/>
          <w:szCs w:val="28"/>
        </w:rPr>
      </w:pPr>
      <w:r w:rsidRPr="006A09F2">
        <w:rPr>
          <w:rFonts w:ascii="Calibri" w:hAnsi="Calibri" w:cs="Calibri"/>
          <w:sz w:val="22"/>
          <w:szCs w:val="28"/>
        </w:rPr>
        <w:t>Use the rating approach – whether this one or any other – that is helpful.  The only bad risk assessment approach is one that is not used or is used inconsistently.</w:t>
      </w:r>
      <w:r w:rsidR="00D94C8B" w:rsidRPr="006A09F2">
        <w:rPr>
          <w:rFonts w:ascii="Calibri" w:hAnsi="Calibri" w:cs="Calibri"/>
          <w:sz w:val="22"/>
          <w:szCs w:val="28"/>
        </w:rPr>
        <w:t xml:space="preserve"> ISO 31000 assumes a minimum of likelihood and impact on objectives but is not </w:t>
      </w:r>
      <w:r w:rsidR="006A09F2" w:rsidRPr="006A09F2">
        <w:rPr>
          <w:rFonts w:ascii="Calibri" w:hAnsi="Calibri" w:cs="Calibri"/>
          <w:sz w:val="22"/>
          <w:szCs w:val="28"/>
        </w:rPr>
        <w:t>prescriptive,</w:t>
      </w:r>
      <w:r w:rsidR="00D94C8B" w:rsidRPr="006A09F2">
        <w:rPr>
          <w:rFonts w:ascii="Calibri" w:hAnsi="Calibri" w:cs="Calibri"/>
          <w:sz w:val="22"/>
          <w:szCs w:val="28"/>
        </w:rPr>
        <w:t xml:space="preserve"> realizing that many methods exist.  The important result of all risk assessment is to consider what the most important risks and opportunities are that could impact the realization of Board strategy.  Pick one, use it as consistently as possible.</w:t>
      </w:r>
      <w:r w:rsidR="00D94C8B" w:rsidRPr="006A09F2">
        <w:rPr>
          <w:rStyle w:val="FootnoteReference"/>
          <w:rFonts w:ascii="Calibri" w:hAnsi="Calibri" w:cs="Calibri"/>
          <w:sz w:val="22"/>
          <w:szCs w:val="28"/>
        </w:rPr>
        <w:footnoteReference w:id="1"/>
      </w:r>
    </w:p>
    <w:p w14:paraId="4ABA3C4F" w14:textId="77777777" w:rsidR="00AD730B" w:rsidRPr="006A09F2" w:rsidRDefault="00AD730B" w:rsidP="00AD730B">
      <w:pPr>
        <w:rPr>
          <w:rFonts w:ascii="Calibri" w:hAnsi="Calibri" w:cs="Calibri"/>
          <w:sz w:val="22"/>
          <w:szCs w:val="28"/>
        </w:rPr>
      </w:pPr>
    </w:p>
    <w:p w14:paraId="65A87EA2" w14:textId="77777777" w:rsidR="00AD730B" w:rsidRPr="006A09F2" w:rsidRDefault="00AD730B" w:rsidP="00AD730B">
      <w:pPr>
        <w:rPr>
          <w:rFonts w:ascii="Calibri" w:hAnsi="Calibri" w:cs="Calibri"/>
          <w:sz w:val="22"/>
          <w:szCs w:val="28"/>
        </w:rPr>
      </w:pPr>
      <w:r w:rsidRPr="006A09F2">
        <w:rPr>
          <w:rFonts w:ascii="Calibri" w:hAnsi="Calibri" w:cs="Calibri"/>
          <w:sz w:val="22"/>
          <w:szCs w:val="28"/>
        </w:rPr>
        <w:t xml:space="preserve">Simplified risk rating approach: use with the risk attitude for your school board. The two (attitude and risk rating) must align to each other prior to use in identifying, </w:t>
      </w:r>
      <w:r w:rsidR="006A09F2" w:rsidRPr="006A09F2">
        <w:rPr>
          <w:rFonts w:ascii="Calibri" w:hAnsi="Calibri" w:cs="Calibri"/>
          <w:sz w:val="22"/>
          <w:szCs w:val="28"/>
        </w:rPr>
        <w:t>assessing,</w:t>
      </w:r>
      <w:r w:rsidRPr="006A09F2">
        <w:rPr>
          <w:rFonts w:ascii="Calibri" w:hAnsi="Calibri" w:cs="Calibri"/>
          <w:sz w:val="22"/>
          <w:szCs w:val="28"/>
        </w:rPr>
        <w:t xml:space="preserve"> and prioritizing risks and opportunities.</w:t>
      </w:r>
    </w:p>
    <w:p w14:paraId="0C0F0830" w14:textId="77777777" w:rsidR="00AD730B" w:rsidRPr="006A09F2" w:rsidRDefault="00AD730B" w:rsidP="00AD730B">
      <w:pPr>
        <w:rPr>
          <w:rFonts w:ascii="Calibri" w:hAnsi="Calibri" w:cs="Calibri"/>
          <w:sz w:val="22"/>
          <w:szCs w:val="28"/>
        </w:rPr>
      </w:pPr>
    </w:p>
    <w:tbl>
      <w:tblPr>
        <w:tblW w:w="536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35"/>
        <w:gridCol w:w="1541"/>
        <w:gridCol w:w="3628"/>
        <w:gridCol w:w="3922"/>
      </w:tblGrid>
      <w:tr w:rsidR="00755C97" w:rsidRPr="006A09F2" w14:paraId="68D50FB1" w14:textId="77777777" w:rsidTr="006A09F2">
        <w:trPr>
          <w:trHeight w:val="504"/>
          <w:tblCellSpacing w:w="20" w:type="dxa"/>
        </w:trPr>
        <w:tc>
          <w:tcPr>
            <w:tcW w:w="4960" w:type="pct"/>
            <w:gridSpan w:val="4"/>
            <w:shd w:val="clear" w:color="auto" w:fill="D9E2F3"/>
            <w:vAlign w:val="center"/>
          </w:tcPr>
          <w:p w14:paraId="37B9CC2A" w14:textId="77777777" w:rsidR="00AD730B" w:rsidRPr="006A09F2" w:rsidRDefault="00AD730B" w:rsidP="006A09F2">
            <w:pPr>
              <w:spacing w:after="160" w:line="259" w:lineRule="auto"/>
              <w:contextualSpacing/>
              <w:jc w:val="center"/>
              <w:rPr>
                <w:rFonts w:ascii="Calibri" w:eastAsia="Calibri" w:hAnsi="Calibri" w:cs="Calibri"/>
                <w:b/>
                <w:sz w:val="22"/>
                <w:szCs w:val="22"/>
              </w:rPr>
            </w:pPr>
            <w:bookmarkStart w:id="16" w:name="_Hlk7443802"/>
            <w:r w:rsidRPr="006A09F2">
              <w:rPr>
                <w:rFonts w:ascii="Calibri" w:eastAsia="Calibri" w:hAnsi="Calibri" w:cs="Calibri"/>
                <w:b/>
                <w:sz w:val="22"/>
                <w:szCs w:val="22"/>
              </w:rPr>
              <w:t xml:space="preserve">Simplified Threat/Opportunity </w:t>
            </w:r>
            <w:r w:rsidR="00D94C8B" w:rsidRPr="006A09F2">
              <w:rPr>
                <w:rFonts w:ascii="Calibri" w:eastAsia="Calibri" w:hAnsi="Calibri" w:cs="Calibri"/>
                <w:b/>
                <w:sz w:val="22"/>
                <w:szCs w:val="22"/>
              </w:rPr>
              <w:t>Likelihood</w:t>
            </w:r>
            <w:r w:rsidRPr="006A09F2">
              <w:rPr>
                <w:rFonts w:ascii="Calibri" w:eastAsia="Calibri" w:hAnsi="Calibri" w:cs="Calibri"/>
                <w:b/>
                <w:sz w:val="22"/>
                <w:szCs w:val="22"/>
              </w:rPr>
              <w:t xml:space="preserve"> Scale </w:t>
            </w:r>
          </w:p>
          <w:p w14:paraId="6DDA3FF8" w14:textId="77777777" w:rsidR="00AD730B" w:rsidRPr="006A09F2" w:rsidRDefault="00AD730B" w:rsidP="006A09F2">
            <w:pPr>
              <w:spacing w:after="160" w:line="259" w:lineRule="auto"/>
              <w:contextualSpacing/>
              <w:jc w:val="center"/>
              <w:rPr>
                <w:rFonts w:ascii="Calibri" w:eastAsia="Calibri" w:hAnsi="Calibri" w:cs="Calibri"/>
                <w:b/>
                <w:sz w:val="22"/>
                <w:szCs w:val="22"/>
              </w:rPr>
            </w:pPr>
            <w:r w:rsidRPr="006A09F2">
              <w:rPr>
                <w:rFonts w:ascii="Calibri" w:eastAsia="Calibri" w:hAnsi="Calibri"/>
                <w:sz w:val="22"/>
                <w:szCs w:val="22"/>
              </w:rPr>
              <w:t xml:space="preserve">Consider the impact a </w:t>
            </w:r>
            <w:r w:rsidR="00D94C8B" w:rsidRPr="006A09F2">
              <w:rPr>
                <w:rFonts w:ascii="Calibri" w:eastAsia="Calibri" w:hAnsi="Calibri"/>
                <w:sz w:val="22"/>
                <w:szCs w:val="22"/>
              </w:rPr>
              <w:t>risk</w:t>
            </w:r>
            <w:r w:rsidRPr="006A09F2">
              <w:rPr>
                <w:rFonts w:ascii="Calibri" w:eastAsia="Calibri" w:hAnsi="Calibri"/>
                <w:sz w:val="22"/>
                <w:szCs w:val="22"/>
              </w:rPr>
              <w:t xml:space="preserve">/opportunity may have to different areas of the school board’s key performance measures: </w:t>
            </w:r>
            <w:r w:rsidRPr="006A09F2">
              <w:rPr>
                <w:rFonts w:ascii="Calibri" w:eastAsia="Calibri" w:hAnsi="Calibri"/>
                <w:i/>
                <w:sz w:val="22"/>
                <w:szCs w:val="22"/>
              </w:rPr>
              <w:t>Reputation, Student Achievement, Financial, Human Resources, Program and Service Delivery and Continuity, Legal and Compliance, and Health, Safety and Wellbeing.</w:t>
            </w:r>
          </w:p>
        </w:tc>
      </w:tr>
      <w:tr w:rsidR="00755C97" w:rsidRPr="006A09F2" w14:paraId="496E48BD" w14:textId="77777777" w:rsidTr="006A09F2">
        <w:trPr>
          <w:trHeight w:val="229"/>
          <w:tblCellSpacing w:w="20" w:type="dxa"/>
        </w:trPr>
        <w:tc>
          <w:tcPr>
            <w:tcW w:w="442" w:type="pct"/>
            <w:shd w:val="clear" w:color="auto" w:fill="D9E2F3"/>
            <w:vAlign w:val="center"/>
          </w:tcPr>
          <w:p w14:paraId="50C7EA38" w14:textId="77777777" w:rsidR="00AD730B" w:rsidRPr="006A09F2" w:rsidRDefault="00AD730B" w:rsidP="006A09F2">
            <w:pPr>
              <w:spacing w:after="160" w:line="259" w:lineRule="auto"/>
              <w:contextualSpacing/>
              <w:jc w:val="center"/>
              <w:rPr>
                <w:rFonts w:ascii="Calibri" w:eastAsia="Calibri" w:hAnsi="Calibri" w:cs="Calibri"/>
                <w:b/>
                <w:sz w:val="22"/>
                <w:szCs w:val="22"/>
              </w:rPr>
            </w:pPr>
            <w:r w:rsidRPr="006A09F2">
              <w:rPr>
                <w:rFonts w:ascii="Calibri" w:eastAsia="Calibri" w:hAnsi="Calibri" w:cs="Calibri"/>
                <w:b/>
                <w:sz w:val="22"/>
                <w:szCs w:val="22"/>
              </w:rPr>
              <w:t>Score</w:t>
            </w:r>
          </w:p>
        </w:tc>
        <w:tc>
          <w:tcPr>
            <w:tcW w:w="758" w:type="pct"/>
            <w:shd w:val="clear" w:color="auto" w:fill="D9E2F3"/>
            <w:vAlign w:val="center"/>
          </w:tcPr>
          <w:p w14:paraId="207135EB" w14:textId="77777777" w:rsidR="00AD730B" w:rsidRPr="006A09F2" w:rsidRDefault="00AD730B" w:rsidP="006A09F2">
            <w:pPr>
              <w:spacing w:after="160" w:line="259" w:lineRule="auto"/>
              <w:contextualSpacing/>
              <w:jc w:val="center"/>
              <w:rPr>
                <w:rFonts w:ascii="Calibri" w:eastAsia="Calibri" w:hAnsi="Calibri" w:cs="Calibri"/>
                <w:b/>
                <w:sz w:val="22"/>
                <w:szCs w:val="22"/>
              </w:rPr>
            </w:pPr>
            <w:r w:rsidRPr="006A09F2">
              <w:rPr>
                <w:rFonts w:ascii="Calibri" w:eastAsia="Calibri" w:hAnsi="Calibri" w:cs="Calibri"/>
                <w:b/>
                <w:sz w:val="22"/>
                <w:szCs w:val="22"/>
              </w:rPr>
              <w:t>Likelihood</w:t>
            </w:r>
          </w:p>
        </w:tc>
        <w:tc>
          <w:tcPr>
            <w:tcW w:w="1811" w:type="pct"/>
            <w:shd w:val="clear" w:color="auto" w:fill="D9E2F3"/>
            <w:vAlign w:val="center"/>
          </w:tcPr>
          <w:p w14:paraId="322E4E77" w14:textId="77777777" w:rsidR="00AD730B" w:rsidRPr="006A09F2" w:rsidRDefault="00AD730B" w:rsidP="006A09F2">
            <w:pPr>
              <w:spacing w:after="160" w:line="259" w:lineRule="auto"/>
              <w:contextualSpacing/>
              <w:jc w:val="center"/>
              <w:rPr>
                <w:rFonts w:ascii="Calibri" w:eastAsia="Calibri" w:hAnsi="Calibri" w:cs="Calibri"/>
                <w:b/>
                <w:sz w:val="22"/>
                <w:szCs w:val="22"/>
              </w:rPr>
            </w:pPr>
            <w:r w:rsidRPr="006A09F2">
              <w:rPr>
                <w:rFonts w:ascii="Calibri" w:eastAsia="Calibri" w:hAnsi="Calibri" w:cs="Calibri"/>
                <w:b/>
                <w:sz w:val="22"/>
                <w:szCs w:val="22"/>
              </w:rPr>
              <w:t>Risk</w:t>
            </w:r>
          </w:p>
        </w:tc>
        <w:tc>
          <w:tcPr>
            <w:tcW w:w="1889" w:type="pct"/>
            <w:shd w:val="clear" w:color="auto" w:fill="D9E2F3"/>
            <w:vAlign w:val="center"/>
          </w:tcPr>
          <w:p w14:paraId="3584F9C2" w14:textId="77777777" w:rsidR="00AD730B" w:rsidRPr="006A09F2" w:rsidRDefault="00AD730B" w:rsidP="006A09F2">
            <w:pPr>
              <w:spacing w:after="160" w:line="259" w:lineRule="auto"/>
              <w:contextualSpacing/>
              <w:jc w:val="center"/>
              <w:rPr>
                <w:rFonts w:ascii="Calibri" w:eastAsia="Calibri" w:hAnsi="Calibri" w:cs="Calibri"/>
                <w:b/>
                <w:sz w:val="22"/>
                <w:szCs w:val="22"/>
              </w:rPr>
            </w:pPr>
            <w:r w:rsidRPr="006A09F2">
              <w:rPr>
                <w:rFonts w:ascii="Calibri" w:eastAsia="Calibri" w:hAnsi="Calibri" w:cs="Calibri"/>
                <w:b/>
                <w:sz w:val="22"/>
                <w:szCs w:val="22"/>
              </w:rPr>
              <w:t>Opportunity</w:t>
            </w:r>
          </w:p>
        </w:tc>
      </w:tr>
      <w:tr w:rsidR="00755C97" w:rsidRPr="006A09F2" w14:paraId="65709945" w14:textId="77777777" w:rsidTr="006A09F2">
        <w:trPr>
          <w:trHeight w:val="808"/>
          <w:tblCellSpacing w:w="20" w:type="dxa"/>
        </w:trPr>
        <w:tc>
          <w:tcPr>
            <w:tcW w:w="442" w:type="pct"/>
            <w:shd w:val="clear" w:color="auto" w:fill="E7E6E6"/>
            <w:vAlign w:val="center"/>
          </w:tcPr>
          <w:p w14:paraId="26E95C85" w14:textId="77777777" w:rsidR="00AD730B" w:rsidRPr="006A09F2" w:rsidRDefault="00AD730B" w:rsidP="006A09F2">
            <w:pPr>
              <w:spacing w:after="160" w:line="259" w:lineRule="auto"/>
              <w:contextualSpacing/>
              <w:jc w:val="center"/>
              <w:rPr>
                <w:rFonts w:ascii="Calibri" w:eastAsia="Calibri" w:hAnsi="Calibri" w:cs="Calibri"/>
                <w:sz w:val="22"/>
                <w:szCs w:val="22"/>
              </w:rPr>
            </w:pPr>
            <w:r w:rsidRPr="006A09F2">
              <w:rPr>
                <w:rFonts w:ascii="Calibri" w:eastAsia="Calibri" w:hAnsi="Calibri" w:cs="Calibri"/>
                <w:sz w:val="22"/>
                <w:szCs w:val="22"/>
              </w:rPr>
              <w:t>1</w:t>
            </w:r>
          </w:p>
        </w:tc>
        <w:tc>
          <w:tcPr>
            <w:tcW w:w="758" w:type="pct"/>
            <w:shd w:val="clear" w:color="auto" w:fill="E7E6E6"/>
            <w:vAlign w:val="center"/>
          </w:tcPr>
          <w:p w14:paraId="618F1655" w14:textId="77777777" w:rsidR="00AD730B" w:rsidRPr="006A09F2" w:rsidRDefault="00AD730B" w:rsidP="006A09F2">
            <w:pPr>
              <w:spacing w:after="160" w:line="259" w:lineRule="auto"/>
              <w:contextualSpacing/>
              <w:jc w:val="center"/>
              <w:rPr>
                <w:rFonts w:ascii="Calibri" w:eastAsia="Calibri" w:hAnsi="Calibri" w:cs="Calibri"/>
                <w:sz w:val="22"/>
                <w:szCs w:val="22"/>
              </w:rPr>
            </w:pPr>
            <w:r w:rsidRPr="006A09F2">
              <w:rPr>
                <w:rFonts w:ascii="Calibri" w:eastAsia="Calibri" w:hAnsi="Calibri" w:cs="Calibri"/>
                <w:sz w:val="22"/>
                <w:szCs w:val="22"/>
              </w:rPr>
              <w:t>Minor</w:t>
            </w:r>
          </w:p>
        </w:tc>
        <w:tc>
          <w:tcPr>
            <w:tcW w:w="1811" w:type="pct"/>
            <w:shd w:val="clear" w:color="auto" w:fill="E7E6E6"/>
            <w:vAlign w:val="center"/>
          </w:tcPr>
          <w:p w14:paraId="4958A7AD" w14:textId="77777777" w:rsidR="00AD730B" w:rsidRPr="006A09F2" w:rsidRDefault="00AD730B" w:rsidP="006A09F2">
            <w:pPr>
              <w:spacing w:after="160" w:line="259" w:lineRule="auto"/>
              <w:rPr>
                <w:rFonts w:ascii="Calibri" w:eastAsia="Calibri" w:hAnsi="Calibri"/>
                <w:sz w:val="22"/>
                <w:szCs w:val="22"/>
              </w:rPr>
            </w:pPr>
            <w:r w:rsidRPr="006A09F2">
              <w:rPr>
                <w:rFonts w:ascii="Calibri" w:eastAsia="Calibri" w:hAnsi="Calibri"/>
                <w:sz w:val="22"/>
                <w:szCs w:val="22"/>
              </w:rPr>
              <w:t>Risk will have a minor impact on the school board’s ability to achieve its intended objectives and outcomes.</w:t>
            </w:r>
          </w:p>
          <w:p w14:paraId="692567CB" w14:textId="77777777" w:rsidR="00AD730B" w:rsidRPr="006A09F2" w:rsidRDefault="00AD730B" w:rsidP="006A09F2">
            <w:pPr>
              <w:spacing w:after="160" w:line="259" w:lineRule="auto"/>
              <w:rPr>
                <w:rFonts w:ascii="Calibri" w:eastAsia="Calibri" w:hAnsi="Calibri"/>
                <w:sz w:val="22"/>
                <w:szCs w:val="22"/>
              </w:rPr>
            </w:pPr>
            <w:r w:rsidRPr="006A09F2">
              <w:rPr>
                <w:rFonts w:ascii="Calibri" w:eastAsia="Calibri" w:hAnsi="Calibri"/>
                <w:sz w:val="22"/>
                <w:szCs w:val="22"/>
              </w:rPr>
              <w:t>No additional action required to treat the risk</w:t>
            </w:r>
          </w:p>
        </w:tc>
        <w:tc>
          <w:tcPr>
            <w:tcW w:w="1889" w:type="pct"/>
            <w:shd w:val="clear" w:color="auto" w:fill="E7E6E6"/>
          </w:tcPr>
          <w:p w14:paraId="5B0BCFAE" w14:textId="77777777" w:rsidR="00AD730B" w:rsidRPr="006A09F2" w:rsidRDefault="00AD730B" w:rsidP="006A09F2">
            <w:pPr>
              <w:spacing w:after="160" w:line="259" w:lineRule="auto"/>
              <w:rPr>
                <w:rFonts w:ascii="Calibri" w:eastAsia="Calibri" w:hAnsi="Calibri"/>
                <w:sz w:val="22"/>
                <w:szCs w:val="22"/>
              </w:rPr>
            </w:pPr>
            <w:r w:rsidRPr="006A09F2">
              <w:rPr>
                <w:rFonts w:ascii="Calibri" w:eastAsia="Calibri" w:hAnsi="Calibri"/>
                <w:sz w:val="22"/>
                <w:szCs w:val="22"/>
              </w:rPr>
              <w:t>Opportunity has low organizational benefit and impact on the school board’s ability to achieve its intended objectives and outcomes.</w:t>
            </w:r>
          </w:p>
          <w:p w14:paraId="6F2B267E" w14:textId="77777777" w:rsidR="00AD730B" w:rsidRPr="006A09F2" w:rsidRDefault="00AD730B" w:rsidP="006A09F2">
            <w:pPr>
              <w:spacing w:after="160" w:line="259" w:lineRule="auto"/>
              <w:rPr>
                <w:rFonts w:ascii="Calibri" w:eastAsia="Calibri" w:hAnsi="Calibri"/>
                <w:sz w:val="22"/>
                <w:szCs w:val="22"/>
              </w:rPr>
            </w:pPr>
            <w:r w:rsidRPr="006A09F2">
              <w:rPr>
                <w:rFonts w:ascii="Calibri" w:eastAsia="Calibri" w:hAnsi="Calibri"/>
                <w:sz w:val="22"/>
                <w:szCs w:val="22"/>
              </w:rPr>
              <w:t>No additional action required to realize the opportunity.</w:t>
            </w:r>
          </w:p>
        </w:tc>
      </w:tr>
      <w:tr w:rsidR="00755C97" w:rsidRPr="006A09F2" w14:paraId="21EF175E" w14:textId="77777777" w:rsidTr="006A09F2">
        <w:trPr>
          <w:trHeight w:val="1073"/>
          <w:tblCellSpacing w:w="20" w:type="dxa"/>
        </w:trPr>
        <w:tc>
          <w:tcPr>
            <w:tcW w:w="442" w:type="pct"/>
            <w:shd w:val="clear" w:color="auto" w:fill="D0CECE"/>
            <w:vAlign w:val="center"/>
          </w:tcPr>
          <w:p w14:paraId="2BB4E2AE" w14:textId="77777777" w:rsidR="00AD730B" w:rsidRPr="006A09F2" w:rsidRDefault="00AD730B" w:rsidP="006A09F2">
            <w:pPr>
              <w:spacing w:after="160" w:line="259" w:lineRule="auto"/>
              <w:contextualSpacing/>
              <w:jc w:val="center"/>
              <w:rPr>
                <w:rFonts w:ascii="Calibri" w:eastAsia="Calibri" w:hAnsi="Calibri" w:cs="Calibri"/>
                <w:sz w:val="22"/>
                <w:szCs w:val="22"/>
              </w:rPr>
            </w:pPr>
            <w:r w:rsidRPr="006A09F2">
              <w:rPr>
                <w:rFonts w:ascii="Calibri" w:eastAsia="Calibri" w:hAnsi="Calibri" w:cs="Calibri"/>
                <w:sz w:val="22"/>
                <w:szCs w:val="22"/>
              </w:rPr>
              <w:t>2</w:t>
            </w:r>
          </w:p>
        </w:tc>
        <w:tc>
          <w:tcPr>
            <w:tcW w:w="758" w:type="pct"/>
            <w:shd w:val="clear" w:color="auto" w:fill="D0CECE"/>
            <w:vAlign w:val="center"/>
          </w:tcPr>
          <w:p w14:paraId="5568F54A" w14:textId="77777777" w:rsidR="00AD730B" w:rsidRPr="006A09F2" w:rsidRDefault="00AD730B" w:rsidP="006A09F2">
            <w:pPr>
              <w:spacing w:after="160" w:line="259" w:lineRule="auto"/>
              <w:contextualSpacing/>
              <w:jc w:val="center"/>
              <w:rPr>
                <w:rFonts w:ascii="Calibri" w:eastAsia="Calibri" w:hAnsi="Calibri" w:cs="Calibri"/>
                <w:sz w:val="22"/>
                <w:szCs w:val="22"/>
              </w:rPr>
            </w:pPr>
            <w:r w:rsidRPr="006A09F2">
              <w:rPr>
                <w:rFonts w:ascii="Calibri" w:eastAsia="Calibri" w:hAnsi="Calibri" w:cs="Calibri"/>
                <w:sz w:val="22"/>
                <w:szCs w:val="22"/>
              </w:rPr>
              <w:t>Moderate</w:t>
            </w:r>
          </w:p>
        </w:tc>
        <w:tc>
          <w:tcPr>
            <w:tcW w:w="1811" w:type="pct"/>
            <w:shd w:val="clear" w:color="auto" w:fill="D0CECE"/>
            <w:vAlign w:val="center"/>
          </w:tcPr>
          <w:p w14:paraId="36970E0C" w14:textId="77777777" w:rsidR="00AD730B" w:rsidRPr="006A09F2" w:rsidRDefault="00AD730B" w:rsidP="006A09F2">
            <w:pPr>
              <w:spacing w:after="160" w:line="259" w:lineRule="auto"/>
              <w:rPr>
                <w:rFonts w:ascii="Calibri" w:eastAsia="Calibri" w:hAnsi="Calibri"/>
                <w:sz w:val="22"/>
                <w:szCs w:val="22"/>
              </w:rPr>
            </w:pPr>
            <w:r w:rsidRPr="006A09F2">
              <w:rPr>
                <w:rFonts w:ascii="Calibri" w:eastAsia="Calibri" w:hAnsi="Calibri"/>
                <w:sz w:val="22"/>
                <w:szCs w:val="22"/>
              </w:rPr>
              <w:t>Risk will have a moderate effect on the school board’s ability to achieve its intended objectives and outcomes.</w:t>
            </w:r>
          </w:p>
          <w:p w14:paraId="5C02A6FE" w14:textId="77777777" w:rsidR="00AD730B" w:rsidRPr="006A09F2" w:rsidRDefault="00AD730B" w:rsidP="006A09F2">
            <w:pPr>
              <w:spacing w:after="160" w:line="259" w:lineRule="auto"/>
              <w:rPr>
                <w:rFonts w:ascii="Calibri" w:eastAsia="Calibri" w:hAnsi="Calibri"/>
                <w:sz w:val="22"/>
                <w:szCs w:val="22"/>
              </w:rPr>
            </w:pPr>
            <w:r w:rsidRPr="006A09F2">
              <w:rPr>
                <w:rFonts w:ascii="Calibri" w:eastAsia="Calibri" w:hAnsi="Calibri"/>
                <w:sz w:val="22"/>
                <w:szCs w:val="22"/>
              </w:rPr>
              <w:t>Some actions may be required to treat the risk.</w:t>
            </w:r>
          </w:p>
        </w:tc>
        <w:tc>
          <w:tcPr>
            <w:tcW w:w="1889" w:type="pct"/>
            <w:shd w:val="clear" w:color="auto" w:fill="D0CECE"/>
            <w:vAlign w:val="center"/>
          </w:tcPr>
          <w:p w14:paraId="6CCD46CC" w14:textId="77777777" w:rsidR="00AD730B" w:rsidRPr="006A09F2" w:rsidRDefault="00AD730B" w:rsidP="006A09F2">
            <w:pPr>
              <w:spacing w:after="160" w:line="259" w:lineRule="auto"/>
              <w:rPr>
                <w:rFonts w:ascii="Calibri" w:eastAsia="Calibri" w:hAnsi="Calibri"/>
                <w:sz w:val="22"/>
                <w:szCs w:val="22"/>
              </w:rPr>
            </w:pPr>
            <w:r w:rsidRPr="006A09F2">
              <w:rPr>
                <w:rFonts w:ascii="Calibri" w:eastAsia="Calibri" w:hAnsi="Calibri"/>
                <w:sz w:val="22"/>
                <w:szCs w:val="22"/>
              </w:rPr>
              <w:t>Opportunity has moderate organizational benefit and effect on the school board’s ability to achieve its intended objectives and outcomes.</w:t>
            </w:r>
          </w:p>
          <w:p w14:paraId="1A21E8DD" w14:textId="77777777" w:rsidR="00AD730B" w:rsidRPr="006A09F2" w:rsidRDefault="00AD730B" w:rsidP="006A09F2">
            <w:pPr>
              <w:spacing w:after="160" w:line="259" w:lineRule="auto"/>
              <w:rPr>
                <w:rFonts w:ascii="Calibri" w:eastAsia="Calibri" w:hAnsi="Calibri"/>
                <w:sz w:val="22"/>
                <w:szCs w:val="22"/>
              </w:rPr>
            </w:pPr>
            <w:r w:rsidRPr="006A09F2">
              <w:rPr>
                <w:rFonts w:ascii="Calibri" w:eastAsia="Calibri" w:hAnsi="Calibri"/>
                <w:sz w:val="22"/>
                <w:szCs w:val="22"/>
              </w:rPr>
              <w:t>Some actions may be required to help realize the opportunity.</w:t>
            </w:r>
          </w:p>
        </w:tc>
      </w:tr>
      <w:tr w:rsidR="00755C97" w:rsidRPr="006A09F2" w14:paraId="2CABB13C" w14:textId="77777777" w:rsidTr="006A09F2">
        <w:trPr>
          <w:trHeight w:val="896"/>
          <w:tblCellSpacing w:w="20" w:type="dxa"/>
        </w:trPr>
        <w:tc>
          <w:tcPr>
            <w:tcW w:w="442" w:type="pct"/>
            <w:shd w:val="clear" w:color="auto" w:fill="AEAAAA"/>
            <w:vAlign w:val="center"/>
          </w:tcPr>
          <w:p w14:paraId="6C6023A6" w14:textId="77777777" w:rsidR="00AD730B" w:rsidRPr="006A09F2" w:rsidRDefault="00AD730B" w:rsidP="006A09F2">
            <w:pPr>
              <w:spacing w:after="160" w:line="259" w:lineRule="auto"/>
              <w:contextualSpacing/>
              <w:jc w:val="center"/>
              <w:rPr>
                <w:rFonts w:ascii="Calibri" w:eastAsia="Calibri" w:hAnsi="Calibri" w:cs="Calibri"/>
                <w:sz w:val="22"/>
                <w:szCs w:val="22"/>
              </w:rPr>
            </w:pPr>
            <w:r w:rsidRPr="006A09F2">
              <w:rPr>
                <w:rFonts w:ascii="Calibri" w:eastAsia="Calibri" w:hAnsi="Calibri" w:cs="Calibri"/>
                <w:sz w:val="22"/>
                <w:szCs w:val="22"/>
              </w:rPr>
              <w:t>3</w:t>
            </w:r>
          </w:p>
        </w:tc>
        <w:tc>
          <w:tcPr>
            <w:tcW w:w="758" w:type="pct"/>
            <w:shd w:val="clear" w:color="auto" w:fill="AEAAAA"/>
            <w:vAlign w:val="center"/>
          </w:tcPr>
          <w:p w14:paraId="3F44817A" w14:textId="77777777" w:rsidR="00AD730B" w:rsidRPr="006A09F2" w:rsidRDefault="00AD730B" w:rsidP="006A09F2">
            <w:pPr>
              <w:spacing w:after="160" w:line="259" w:lineRule="auto"/>
              <w:contextualSpacing/>
              <w:jc w:val="center"/>
              <w:rPr>
                <w:rFonts w:ascii="Calibri" w:eastAsia="Calibri" w:hAnsi="Calibri" w:cs="Calibri"/>
                <w:sz w:val="22"/>
                <w:szCs w:val="22"/>
              </w:rPr>
            </w:pPr>
            <w:r w:rsidRPr="006A09F2">
              <w:rPr>
                <w:rFonts w:ascii="Calibri" w:eastAsia="Calibri" w:hAnsi="Calibri" w:cs="Calibri"/>
                <w:sz w:val="22"/>
                <w:szCs w:val="22"/>
              </w:rPr>
              <w:t>Serious</w:t>
            </w:r>
          </w:p>
        </w:tc>
        <w:tc>
          <w:tcPr>
            <w:tcW w:w="1811" w:type="pct"/>
            <w:shd w:val="clear" w:color="auto" w:fill="AEAAAA"/>
            <w:vAlign w:val="center"/>
          </w:tcPr>
          <w:p w14:paraId="42280DFF" w14:textId="77777777" w:rsidR="00AD730B" w:rsidRPr="006A09F2" w:rsidRDefault="00AD730B" w:rsidP="006A09F2">
            <w:pPr>
              <w:spacing w:after="160" w:line="259" w:lineRule="auto"/>
              <w:rPr>
                <w:rFonts w:ascii="Calibri" w:eastAsia="Calibri" w:hAnsi="Calibri"/>
                <w:sz w:val="22"/>
                <w:szCs w:val="22"/>
              </w:rPr>
            </w:pPr>
            <w:r w:rsidRPr="006A09F2">
              <w:rPr>
                <w:rFonts w:ascii="Calibri" w:eastAsia="Calibri" w:hAnsi="Calibri"/>
                <w:sz w:val="22"/>
                <w:szCs w:val="22"/>
              </w:rPr>
              <w:t xml:space="preserve">Risk will significantly </w:t>
            </w:r>
            <w:r w:rsidRPr="006A09F2">
              <w:rPr>
                <w:rFonts w:ascii="Calibri" w:eastAsia="Calibri" w:hAnsi="Calibri"/>
                <w:sz w:val="22"/>
                <w:szCs w:val="22"/>
                <w:u w:val="single"/>
              </w:rPr>
              <w:t>impede</w:t>
            </w:r>
            <w:r w:rsidRPr="006A09F2">
              <w:rPr>
                <w:rFonts w:ascii="Calibri" w:eastAsia="Calibri" w:hAnsi="Calibri"/>
                <w:sz w:val="22"/>
                <w:szCs w:val="22"/>
              </w:rPr>
              <w:t xml:space="preserve"> the board’s ability to achieve its intended objectives and outcomes.</w:t>
            </w:r>
          </w:p>
          <w:p w14:paraId="15ADBFF6" w14:textId="77777777" w:rsidR="00AD730B" w:rsidRPr="006A09F2" w:rsidRDefault="00AD730B" w:rsidP="006A09F2">
            <w:pPr>
              <w:spacing w:after="160" w:line="259" w:lineRule="auto"/>
              <w:rPr>
                <w:rFonts w:ascii="Calibri" w:eastAsia="Calibri" w:hAnsi="Calibri"/>
                <w:sz w:val="22"/>
                <w:szCs w:val="22"/>
              </w:rPr>
            </w:pPr>
            <w:r w:rsidRPr="006A09F2">
              <w:rPr>
                <w:rFonts w:ascii="Calibri" w:eastAsia="Calibri" w:hAnsi="Calibri" w:cs="Calibri"/>
                <w:sz w:val="22"/>
                <w:szCs w:val="22"/>
              </w:rPr>
              <w:t xml:space="preserve">Actions required </w:t>
            </w:r>
            <w:r w:rsidRPr="006A09F2">
              <w:rPr>
                <w:rFonts w:ascii="Calibri" w:eastAsia="Calibri" w:hAnsi="Calibri"/>
                <w:sz w:val="22"/>
                <w:szCs w:val="22"/>
              </w:rPr>
              <w:t>to treat the risk</w:t>
            </w:r>
          </w:p>
        </w:tc>
        <w:tc>
          <w:tcPr>
            <w:tcW w:w="1889" w:type="pct"/>
            <w:shd w:val="clear" w:color="auto" w:fill="AEAAAA"/>
            <w:vAlign w:val="center"/>
          </w:tcPr>
          <w:p w14:paraId="45AA0F6B" w14:textId="77777777" w:rsidR="00AD730B" w:rsidRPr="006A09F2" w:rsidRDefault="00AD730B" w:rsidP="006A09F2">
            <w:pPr>
              <w:spacing w:after="160" w:line="259" w:lineRule="auto"/>
              <w:rPr>
                <w:rFonts w:ascii="Calibri" w:eastAsia="Calibri" w:hAnsi="Calibri"/>
                <w:sz w:val="22"/>
                <w:szCs w:val="22"/>
              </w:rPr>
            </w:pPr>
            <w:r w:rsidRPr="006A09F2">
              <w:rPr>
                <w:rFonts w:ascii="Calibri" w:eastAsia="Calibri" w:hAnsi="Calibri"/>
                <w:sz w:val="22"/>
                <w:szCs w:val="22"/>
              </w:rPr>
              <w:t xml:space="preserve">Opportunity has substantial organizational benefit and will significantly </w:t>
            </w:r>
            <w:r w:rsidRPr="006A09F2">
              <w:rPr>
                <w:rFonts w:ascii="Calibri" w:eastAsia="Calibri" w:hAnsi="Calibri"/>
                <w:sz w:val="22"/>
                <w:szCs w:val="22"/>
                <w:u w:val="single"/>
              </w:rPr>
              <w:t>increase</w:t>
            </w:r>
            <w:r w:rsidRPr="006A09F2">
              <w:rPr>
                <w:rFonts w:ascii="Calibri" w:eastAsia="Calibri" w:hAnsi="Calibri"/>
                <w:sz w:val="22"/>
                <w:szCs w:val="22"/>
              </w:rPr>
              <w:t xml:space="preserve"> the board’s ability to achieve its intended objectives and outcomes.</w:t>
            </w:r>
          </w:p>
          <w:p w14:paraId="281E478D" w14:textId="77777777" w:rsidR="00AD730B" w:rsidRPr="006A09F2" w:rsidRDefault="00AD730B" w:rsidP="006A09F2">
            <w:pPr>
              <w:spacing w:after="160" w:line="259" w:lineRule="auto"/>
              <w:rPr>
                <w:rFonts w:ascii="Calibri" w:eastAsia="Calibri" w:hAnsi="Calibri" w:cs="Calibri"/>
                <w:sz w:val="22"/>
                <w:szCs w:val="22"/>
              </w:rPr>
            </w:pPr>
            <w:r w:rsidRPr="006A09F2">
              <w:rPr>
                <w:rFonts w:ascii="Calibri" w:eastAsia="Calibri" w:hAnsi="Calibri" w:cs="Calibri"/>
                <w:sz w:val="22"/>
                <w:szCs w:val="22"/>
              </w:rPr>
              <w:t xml:space="preserve">Actions required </w:t>
            </w:r>
            <w:r w:rsidRPr="006A09F2">
              <w:rPr>
                <w:rFonts w:ascii="Calibri" w:eastAsia="Calibri" w:hAnsi="Calibri"/>
                <w:sz w:val="22"/>
                <w:szCs w:val="22"/>
              </w:rPr>
              <w:t>to help realize the opportunity.</w:t>
            </w:r>
          </w:p>
        </w:tc>
      </w:tr>
      <w:tr w:rsidR="00755C97" w:rsidRPr="006A09F2" w14:paraId="1B20942C" w14:textId="77777777" w:rsidTr="006A09F2">
        <w:trPr>
          <w:trHeight w:val="1005"/>
          <w:tblCellSpacing w:w="20" w:type="dxa"/>
        </w:trPr>
        <w:tc>
          <w:tcPr>
            <w:tcW w:w="442" w:type="pct"/>
            <w:shd w:val="clear" w:color="auto" w:fill="767171"/>
            <w:vAlign w:val="center"/>
          </w:tcPr>
          <w:p w14:paraId="51BB0970" w14:textId="77777777" w:rsidR="00AD730B" w:rsidRPr="006A09F2" w:rsidRDefault="00AD730B" w:rsidP="006A09F2">
            <w:pPr>
              <w:spacing w:after="160" w:line="259" w:lineRule="auto"/>
              <w:contextualSpacing/>
              <w:jc w:val="center"/>
              <w:rPr>
                <w:rFonts w:ascii="Calibri" w:eastAsia="Calibri" w:hAnsi="Calibri" w:cs="Calibri"/>
                <w:sz w:val="22"/>
                <w:szCs w:val="22"/>
              </w:rPr>
            </w:pPr>
            <w:r w:rsidRPr="006A09F2">
              <w:rPr>
                <w:rFonts w:ascii="Calibri" w:eastAsia="Calibri" w:hAnsi="Calibri" w:cs="Calibri"/>
                <w:sz w:val="22"/>
                <w:szCs w:val="22"/>
              </w:rPr>
              <w:t>4</w:t>
            </w:r>
          </w:p>
        </w:tc>
        <w:tc>
          <w:tcPr>
            <w:tcW w:w="758" w:type="pct"/>
            <w:shd w:val="clear" w:color="auto" w:fill="767171"/>
            <w:vAlign w:val="center"/>
          </w:tcPr>
          <w:p w14:paraId="0F65E1D6" w14:textId="77777777" w:rsidR="00AD730B" w:rsidRPr="006A09F2" w:rsidRDefault="00AD730B" w:rsidP="006A09F2">
            <w:pPr>
              <w:spacing w:after="160" w:line="259" w:lineRule="auto"/>
              <w:contextualSpacing/>
              <w:jc w:val="center"/>
              <w:rPr>
                <w:rFonts w:ascii="Calibri" w:eastAsia="Calibri" w:hAnsi="Calibri" w:cs="Calibri"/>
                <w:sz w:val="22"/>
                <w:szCs w:val="22"/>
              </w:rPr>
            </w:pPr>
            <w:r w:rsidRPr="006A09F2">
              <w:rPr>
                <w:rFonts w:ascii="Calibri" w:eastAsia="Calibri" w:hAnsi="Calibri" w:cs="Calibri"/>
                <w:sz w:val="22"/>
                <w:szCs w:val="22"/>
              </w:rPr>
              <w:t>Major</w:t>
            </w:r>
          </w:p>
        </w:tc>
        <w:tc>
          <w:tcPr>
            <w:tcW w:w="1811" w:type="pct"/>
            <w:shd w:val="clear" w:color="auto" w:fill="767171"/>
            <w:vAlign w:val="center"/>
          </w:tcPr>
          <w:p w14:paraId="5295818B" w14:textId="77777777" w:rsidR="00AD730B" w:rsidRPr="006A09F2" w:rsidRDefault="00AD730B" w:rsidP="006A09F2">
            <w:pPr>
              <w:spacing w:after="160" w:line="259" w:lineRule="auto"/>
              <w:rPr>
                <w:rFonts w:ascii="Calibri" w:eastAsia="Calibri" w:hAnsi="Calibri"/>
                <w:sz w:val="22"/>
                <w:szCs w:val="22"/>
              </w:rPr>
            </w:pPr>
            <w:r w:rsidRPr="006A09F2">
              <w:rPr>
                <w:rFonts w:ascii="Calibri" w:eastAsia="Calibri" w:hAnsi="Calibri"/>
                <w:sz w:val="22"/>
                <w:szCs w:val="22"/>
              </w:rPr>
              <w:t xml:space="preserve">Risk will </w:t>
            </w:r>
            <w:r w:rsidRPr="006A09F2">
              <w:rPr>
                <w:rFonts w:ascii="Calibri" w:eastAsia="Calibri" w:hAnsi="Calibri"/>
                <w:sz w:val="22"/>
                <w:szCs w:val="22"/>
                <w:u w:val="single"/>
              </w:rPr>
              <w:t>reduce</w:t>
            </w:r>
            <w:r w:rsidRPr="006A09F2">
              <w:rPr>
                <w:rFonts w:ascii="Calibri" w:eastAsia="Calibri" w:hAnsi="Calibri"/>
                <w:sz w:val="22"/>
                <w:szCs w:val="22"/>
              </w:rPr>
              <w:t xml:space="preserve"> the capacity of the board to achieve its objectives and expected outcomes in a meaningful way.</w:t>
            </w:r>
          </w:p>
          <w:p w14:paraId="4C97912E" w14:textId="77777777" w:rsidR="00AD730B" w:rsidRPr="006A09F2" w:rsidRDefault="00AD730B" w:rsidP="006A09F2">
            <w:pPr>
              <w:spacing w:after="160" w:line="259" w:lineRule="auto"/>
              <w:rPr>
                <w:rFonts w:ascii="Calibri" w:eastAsia="Calibri" w:hAnsi="Calibri"/>
                <w:sz w:val="22"/>
                <w:szCs w:val="22"/>
              </w:rPr>
            </w:pPr>
            <w:r w:rsidRPr="006A09F2">
              <w:rPr>
                <w:rFonts w:ascii="Calibri" w:hAnsi="Calibri"/>
                <w:sz w:val="22"/>
                <w:szCs w:val="22"/>
              </w:rPr>
              <w:t xml:space="preserve">Additional Action required </w:t>
            </w:r>
            <w:r w:rsidRPr="006A09F2">
              <w:rPr>
                <w:rFonts w:ascii="Calibri" w:eastAsia="Calibri" w:hAnsi="Calibri"/>
                <w:sz w:val="22"/>
                <w:szCs w:val="22"/>
              </w:rPr>
              <w:t>to treat the risk</w:t>
            </w:r>
          </w:p>
        </w:tc>
        <w:tc>
          <w:tcPr>
            <w:tcW w:w="1889" w:type="pct"/>
            <w:shd w:val="clear" w:color="auto" w:fill="767171"/>
            <w:vAlign w:val="center"/>
          </w:tcPr>
          <w:p w14:paraId="6DA969D3" w14:textId="77777777" w:rsidR="00AD730B" w:rsidRPr="006A09F2" w:rsidRDefault="00AD730B" w:rsidP="006A09F2">
            <w:pPr>
              <w:spacing w:after="160" w:line="259" w:lineRule="auto"/>
              <w:rPr>
                <w:rFonts w:ascii="Calibri" w:eastAsia="Calibri" w:hAnsi="Calibri"/>
                <w:sz w:val="22"/>
                <w:szCs w:val="22"/>
              </w:rPr>
            </w:pPr>
            <w:r w:rsidRPr="006A09F2">
              <w:rPr>
                <w:rFonts w:ascii="Calibri" w:eastAsia="Calibri" w:hAnsi="Calibri"/>
                <w:sz w:val="22"/>
                <w:szCs w:val="22"/>
              </w:rPr>
              <w:t xml:space="preserve">Opportunity has significant organizational benefit and will </w:t>
            </w:r>
            <w:r w:rsidRPr="006A09F2">
              <w:rPr>
                <w:rFonts w:ascii="Calibri" w:eastAsia="Calibri" w:hAnsi="Calibri"/>
                <w:sz w:val="22"/>
                <w:szCs w:val="22"/>
                <w:u w:val="single"/>
              </w:rPr>
              <w:t xml:space="preserve">increase </w:t>
            </w:r>
            <w:r w:rsidRPr="006A09F2">
              <w:rPr>
                <w:rFonts w:ascii="Calibri" w:eastAsia="Calibri" w:hAnsi="Calibri"/>
                <w:sz w:val="22"/>
                <w:szCs w:val="22"/>
              </w:rPr>
              <w:t>the board’s capacity to achieve its objectives and expected outcomes in a meaningful way.</w:t>
            </w:r>
          </w:p>
          <w:p w14:paraId="174DB4DF" w14:textId="77777777" w:rsidR="00AD730B" w:rsidRPr="006A09F2" w:rsidRDefault="00AD730B" w:rsidP="006A09F2">
            <w:pPr>
              <w:spacing w:after="160" w:line="259" w:lineRule="auto"/>
              <w:rPr>
                <w:rFonts w:ascii="Calibri" w:eastAsia="Calibri" w:hAnsi="Calibri" w:cs="Calibri"/>
                <w:sz w:val="22"/>
                <w:szCs w:val="22"/>
              </w:rPr>
            </w:pPr>
            <w:r w:rsidRPr="006A09F2">
              <w:rPr>
                <w:rFonts w:ascii="Calibri" w:hAnsi="Calibri"/>
                <w:sz w:val="22"/>
                <w:szCs w:val="22"/>
              </w:rPr>
              <w:t xml:space="preserve">Additional action required </w:t>
            </w:r>
            <w:r w:rsidRPr="006A09F2">
              <w:rPr>
                <w:rFonts w:ascii="Calibri" w:eastAsia="Calibri" w:hAnsi="Calibri"/>
                <w:sz w:val="22"/>
                <w:szCs w:val="22"/>
              </w:rPr>
              <w:t>to help realize the opportunity.</w:t>
            </w:r>
          </w:p>
        </w:tc>
      </w:tr>
      <w:bookmarkEnd w:id="16"/>
    </w:tbl>
    <w:p w14:paraId="4BE12890" w14:textId="77777777" w:rsidR="00AD730B" w:rsidRPr="00AD730B" w:rsidRDefault="00AD730B" w:rsidP="00AD730B">
      <w:pPr>
        <w:pStyle w:val="PageTitle"/>
        <w:ind w:left="-426"/>
        <w:rPr>
          <w:rFonts w:ascii="Rockwell" w:hAnsi="Rockwell"/>
          <w:color w:val="C45911"/>
          <w:sz w:val="28"/>
          <w:szCs w:val="28"/>
          <w:lang w:val="en-CA"/>
        </w:rPr>
      </w:pPr>
    </w:p>
    <w:p w14:paraId="17DDE838" w14:textId="77777777" w:rsidR="00AD730B" w:rsidRPr="00AD730B" w:rsidRDefault="00AD730B" w:rsidP="00AD730B">
      <w:pPr>
        <w:pStyle w:val="PageTitle"/>
        <w:ind w:left="-426"/>
        <w:rPr>
          <w:rFonts w:ascii="Rockwell" w:hAnsi="Rockwell"/>
          <w:color w:val="C45911"/>
          <w:sz w:val="28"/>
          <w:szCs w:val="28"/>
          <w:lang w:val="en-CA"/>
        </w:rPr>
      </w:pPr>
    </w:p>
    <w:p w14:paraId="37225FE5" w14:textId="77777777" w:rsidR="00AD730B" w:rsidRPr="006A09F2" w:rsidRDefault="00AD730B" w:rsidP="00D94C8B">
      <w:pPr>
        <w:rPr>
          <w:rFonts w:ascii="Calibri" w:hAnsi="Calibri" w:cs="Calibri"/>
          <w:b/>
          <w:bCs/>
        </w:rPr>
      </w:pPr>
      <w:r w:rsidRPr="00AD730B">
        <w:rPr>
          <w:rFonts w:ascii="Rockwell" w:hAnsi="Rockwell"/>
          <w:color w:val="C45911"/>
          <w:sz w:val="28"/>
          <w:szCs w:val="28"/>
        </w:rPr>
        <w:br w:type="page"/>
      </w:r>
      <w:bookmarkStart w:id="17" w:name="_Toc17806038"/>
      <w:r w:rsidRPr="006A09F2">
        <w:rPr>
          <w:rFonts w:ascii="Calibri" w:hAnsi="Calibri" w:cs="Calibri"/>
          <w:b/>
          <w:bCs/>
        </w:rPr>
        <w:lastRenderedPageBreak/>
        <w:t xml:space="preserve">Detailed Impact Scale </w:t>
      </w:r>
      <w:bookmarkEnd w:id="17"/>
    </w:p>
    <w:p w14:paraId="3CC5ACD5" w14:textId="77777777" w:rsidR="00AD730B" w:rsidRPr="00AD730B" w:rsidRDefault="00AD730B" w:rsidP="00AD730B">
      <w:pPr>
        <w:rPr>
          <w:rFonts w:ascii="Calibri Light" w:hAnsi="Calibri Light" w:cs="Calibri Light"/>
          <w:lang w:eastAsia="en-CA"/>
        </w:rPr>
      </w:pPr>
      <w:r w:rsidRPr="00AD730B">
        <w:rPr>
          <w:rFonts w:ascii="Calibri Light" w:hAnsi="Calibri Light" w:cs="Calibri Light"/>
          <w:lang w:eastAsia="en-CA"/>
        </w:rPr>
        <w:t>This scale can be used to spur thinking and discussion about the impact a threat may have to different areas of the school board’s key performance measures: Reputation, Student Achievement, Financial, Human Resources, Program and Service Delivery and Continuity, Legal and Compliance, and Health, Safety and Wellbeing.</w:t>
      </w:r>
    </w:p>
    <w:p w14:paraId="06843CA7" w14:textId="77777777" w:rsidR="00AD730B" w:rsidRPr="00706E59" w:rsidRDefault="00AD730B" w:rsidP="00AD730B">
      <w:pPr>
        <w:rPr>
          <w:lang w:eastAsia="en-CA"/>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604"/>
        <w:gridCol w:w="1587"/>
        <w:gridCol w:w="1833"/>
        <w:gridCol w:w="2436"/>
      </w:tblGrid>
      <w:tr w:rsidR="00755C97" w:rsidRPr="004955F6" w14:paraId="11D2DE84" w14:textId="77777777" w:rsidTr="006A09F2">
        <w:trPr>
          <w:trHeight w:val="106"/>
          <w:tblHeader/>
        </w:trPr>
        <w:tc>
          <w:tcPr>
            <w:tcW w:w="5000" w:type="pct"/>
            <w:gridSpan w:val="5"/>
            <w:shd w:val="clear" w:color="auto" w:fill="D9E2F3"/>
          </w:tcPr>
          <w:p w14:paraId="1A177AE8" w14:textId="77777777" w:rsidR="00AD730B" w:rsidRPr="006A09F2" w:rsidRDefault="00D94C8B" w:rsidP="006A09F2">
            <w:pPr>
              <w:jc w:val="center"/>
              <w:rPr>
                <w:rFonts w:ascii="Calibri" w:hAnsi="Calibri"/>
                <w:b/>
                <w:szCs w:val="20"/>
              </w:rPr>
            </w:pPr>
            <w:r w:rsidRPr="006A09F2">
              <w:rPr>
                <w:rFonts w:ascii="Calibri" w:eastAsia="Calibri" w:hAnsi="Calibri"/>
                <w:sz w:val="24"/>
              </w:rPr>
              <w:t>RISK</w:t>
            </w:r>
            <w:r w:rsidR="00AD730B" w:rsidRPr="006A09F2">
              <w:rPr>
                <w:rFonts w:ascii="Calibri" w:eastAsia="Calibri" w:hAnsi="Calibri"/>
                <w:sz w:val="24"/>
              </w:rPr>
              <w:t xml:space="preserve"> IMPACT SCALE</w:t>
            </w:r>
          </w:p>
        </w:tc>
      </w:tr>
      <w:tr w:rsidR="00755C97" w:rsidRPr="004955F6" w14:paraId="2BFB577B" w14:textId="77777777" w:rsidTr="006A09F2">
        <w:trPr>
          <w:trHeight w:val="106"/>
          <w:tblHeader/>
        </w:trPr>
        <w:tc>
          <w:tcPr>
            <w:tcW w:w="1028" w:type="pct"/>
            <w:shd w:val="clear" w:color="auto" w:fill="D9E2F3"/>
            <w:vAlign w:val="center"/>
          </w:tcPr>
          <w:p w14:paraId="61AF2553" w14:textId="77777777" w:rsidR="00AD730B" w:rsidRPr="006A09F2" w:rsidRDefault="00AD730B" w:rsidP="006A09F2">
            <w:pPr>
              <w:contextualSpacing/>
              <w:jc w:val="center"/>
              <w:rPr>
                <w:rFonts w:ascii="Calibri" w:hAnsi="Calibri"/>
                <w:b/>
                <w:szCs w:val="20"/>
              </w:rPr>
            </w:pPr>
            <w:bookmarkStart w:id="18" w:name="_Hlk13653831"/>
            <w:r w:rsidRPr="006A09F2">
              <w:rPr>
                <w:rFonts w:ascii="Calibri" w:eastAsia="Calibri" w:hAnsi="Calibri"/>
                <w:b/>
                <w:szCs w:val="20"/>
              </w:rPr>
              <w:t>Organizational Outcomes</w:t>
            </w:r>
          </w:p>
        </w:tc>
        <w:tc>
          <w:tcPr>
            <w:tcW w:w="854" w:type="pct"/>
            <w:shd w:val="clear" w:color="auto" w:fill="C5E0B3"/>
          </w:tcPr>
          <w:p w14:paraId="1737C3E9" w14:textId="77777777" w:rsidR="00AD730B" w:rsidRPr="006A09F2" w:rsidRDefault="00AD730B" w:rsidP="006A09F2">
            <w:pPr>
              <w:contextualSpacing/>
              <w:jc w:val="center"/>
              <w:rPr>
                <w:rFonts w:ascii="Calibri" w:hAnsi="Calibri"/>
                <w:b/>
                <w:szCs w:val="20"/>
              </w:rPr>
            </w:pPr>
            <w:r w:rsidRPr="006A09F2">
              <w:rPr>
                <w:rFonts w:ascii="Calibri" w:hAnsi="Calibri"/>
                <w:b/>
                <w:szCs w:val="20"/>
              </w:rPr>
              <w:t>Minor - 1</w:t>
            </w:r>
          </w:p>
          <w:p w14:paraId="5163848E" w14:textId="77777777" w:rsidR="00AD730B" w:rsidRPr="006A09F2" w:rsidRDefault="00AD730B" w:rsidP="003F5EC3">
            <w:pPr>
              <w:contextualSpacing/>
              <w:rPr>
                <w:rFonts w:ascii="Calibri" w:hAnsi="Calibri"/>
                <w:b/>
                <w:szCs w:val="20"/>
              </w:rPr>
            </w:pPr>
          </w:p>
        </w:tc>
        <w:tc>
          <w:tcPr>
            <w:tcW w:w="845" w:type="pct"/>
            <w:shd w:val="clear" w:color="auto" w:fill="FFD966"/>
          </w:tcPr>
          <w:p w14:paraId="71E11D4A" w14:textId="77777777" w:rsidR="00AD730B" w:rsidRPr="006A09F2" w:rsidRDefault="00AD730B" w:rsidP="006A09F2">
            <w:pPr>
              <w:contextualSpacing/>
              <w:jc w:val="center"/>
              <w:rPr>
                <w:rFonts w:ascii="Calibri" w:hAnsi="Calibri"/>
                <w:b/>
                <w:szCs w:val="20"/>
              </w:rPr>
            </w:pPr>
            <w:r w:rsidRPr="006A09F2">
              <w:rPr>
                <w:rFonts w:ascii="Calibri" w:hAnsi="Calibri"/>
                <w:b/>
                <w:szCs w:val="20"/>
              </w:rPr>
              <w:t>Moderate - 2</w:t>
            </w:r>
          </w:p>
          <w:p w14:paraId="642D9AB0" w14:textId="77777777" w:rsidR="00AD730B" w:rsidRPr="006A09F2" w:rsidRDefault="00AD730B" w:rsidP="003F5EC3">
            <w:pPr>
              <w:contextualSpacing/>
              <w:rPr>
                <w:rFonts w:ascii="Calibri" w:hAnsi="Calibri"/>
                <w:b/>
                <w:szCs w:val="20"/>
              </w:rPr>
            </w:pPr>
          </w:p>
        </w:tc>
        <w:tc>
          <w:tcPr>
            <w:tcW w:w="976" w:type="pct"/>
            <w:shd w:val="clear" w:color="auto" w:fill="FF8029"/>
          </w:tcPr>
          <w:p w14:paraId="4494470D" w14:textId="77777777" w:rsidR="00AD730B" w:rsidRPr="006A09F2" w:rsidRDefault="00AD730B" w:rsidP="006A09F2">
            <w:pPr>
              <w:contextualSpacing/>
              <w:jc w:val="center"/>
              <w:rPr>
                <w:rFonts w:ascii="Calibri" w:hAnsi="Calibri"/>
                <w:b/>
                <w:szCs w:val="20"/>
              </w:rPr>
            </w:pPr>
            <w:r w:rsidRPr="006A09F2">
              <w:rPr>
                <w:rFonts w:ascii="Calibri" w:hAnsi="Calibri"/>
                <w:b/>
                <w:szCs w:val="20"/>
              </w:rPr>
              <w:t>Serious - 3</w:t>
            </w:r>
          </w:p>
          <w:p w14:paraId="077693E5" w14:textId="77777777" w:rsidR="00AD730B" w:rsidRPr="006A09F2" w:rsidRDefault="00AD730B" w:rsidP="003F5EC3">
            <w:pPr>
              <w:contextualSpacing/>
              <w:rPr>
                <w:rFonts w:ascii="Calibri" w:hAnsi="Calibri"/>
                <w:b/>
                <w:szCs w:val="20"/>
              </w:rPr>
            </w:pPr>
          </w:p>
        </w:tc>
        <w:tc>
          <w:tcPr>
            <w:tcW w:w="1297" w:type="pct"/>
            <w:shd w:val="clear" w:color="auto" w:fill="FF1D1D"/>
          </w:tcPr>
          <w:p w14:paraId="6B146752" w14:textId="77777777" w:rsidR="00AD730B" w:rsidRPr="006A09F2" w:rsidRDefault="00AD730B" w:rsidP="006A09F2">
            <w:pPr>
              <w:contextualSpacing/>
              <w:jc w:val="center"/>
              <w:rPr>
                <w:rFonts w:ascii="Calibri" w:hAnsi="Calibri"/>
                <w:b/>
                <w:szCs w:val="20"/>
              </w:rPr>
            </w:pPr>
            <w:r w:rsidRPr="006A09F2">
              <w:rPr>
                <w:rFonts w:ascii="Calibri" w:hAnsi="Calibri"/>
                <w:b/>
                <w:szCs w:val="20"/>
              </w:rPr>
              <w:t>Major - 4</w:t>
            </w:r>
          </w:p>
          <w:p w14:paraId="08CC984C" w14:textId="77777777" w:rsidR="00AD730B" w:rsidRPr="006A09F2" w:rsidRDefault="00AD730B" w:rsidP="003F5EC3">
            <w:pPr>
              <w:rPr>
                <w:rFonts w:ascii="Calibri" w:eastAsia="Calibri" w:hAnsi="Calibri"/>
                <w:b/>
                <w:szCs w:val="20"/>
              </w:rPr>
            </w:pPr>
          </w:p>
        </w:tc>
      </w:tr>
      <w:bookmarkEnd w:id="18"/>
      <w:tr w:rsidR="00755C97" w:rsidRPr="006A09F2" w14:paraId="4E9CAF18" w14:textId="77777777" w:rsidTr="006A09F2">
        <w:trPr>
          <w:trHeight w:val="1981"/>
        </w:trPr>
        <w:tc>
          <w:tcPr>
            <w:tcW w:w="1028" w:type="pct"/>
            <w:shd w:val="clear" w:color="auto" w:fill="auto"/>
            <w:vAlign w:val="center"/>
          </w:tcPr>
          <w:p w14:paraId="6457C22D" w14:textId="77777777" w:rsidR="00AD730B" w:rsidRPr="006A09F2" w:rsidRDefault="00AD730B" w:rsidP="006A09F2">
            <w:pPr>
              <w:spacing w:after="60"/>
              <w:rPr>
                <w:rFonts w:ascii="Calibri" w:eastAsia="Calibri" w:hAnsi="Calibri" w:cs="Calibri"/>
                <w:b/>
                <w:sz w:val="18"/>
                <w:szCs w:val="16"/>
              </w:rPr>
            </w:pPr>
            <w:r w:rsidRPr="006A09F2">
              <w:rPr>
                <w:rFonts w:ascii="Calibri" w:eastAsia="Calibri" w:hAnsi="Calibri" w:cs="Calibri"/>
                <w:b/>
                <w:sz w:val="18"/>
                <w:szCs w:val="16"/>
              </w:rPr>
              <w:t>Reputation</w:t>
            </w:r>
          </w:p>
          <w:p w14:paraId="15C136E8" w14:textId="77777777" w:rsidR="00AD730B" w:rsidRPr="006A09F2" w:rsidRDefault="00AD730B" w:rsidP="00D94C8B">
            <w:pPr>
              <w:rPr>
                <w:rFonts w:ascii="Calibri" w:eastAsia="Calibri" w:hAnsi="Calibri" w:cs="Calibri"/>
                <w:sz w:val="18"/>
                <w:szCs w:val="16"/>
              </w:rPr>
            </w:pPr>
            <w:r w:rsidRPr="006A09F2">
              <w:rPr>
                <w:rFonts w:ascii="Calibri" w:eastAsia="Calibri" w:hAnsi="Calibri" w:cs="Calibri"/>
                <w:sz w:val="18"/>
                <w:szCs w:val="16"/>
              </w:rPr>
              <w:t xml:space="preserve">School board’s </w:t>
            </w:r>
            <w:r w:rsidRPr="006A09F2">
              <w:rPr>
                <w:rFonts w:ascii="Calibri" w:hAnsi="Calibri" w:cs="Calibri"/>
                <w:sz w:val="18"/>
                <w:szCs w:val="16"/>
              </w:rPr>
              <w:t>reputation</w:t>
            </w:r>
            <w:r w:rsidRPr="006A09F2">
              <w:rPr>
                <w:rFonts w:ascii="Calibri" w:eastAsia="Calibri" w:hAnsi="Calibri" w:cs="Calibri"/>
                <w:sz w:val="18"/>
                <w:szCs w:val="16"/>
              </w:rPr>
              <w:t xml:space="preserve"> </w:t>
            </w:r>
            <w:r w:rsidRPr="006A09F2">
              <w:rPr>
                <w:rFonts w:ascii="Calibri" w:hAnsi="Calibri" w:cs="Calibri"/>
                <w:sz w:val="18"/>
                <w:szCs w:val="16"/>
              </w:rPr>
              <w:t xml:space="preserve">and credibility with its school community and business (external) stakeholders and the </w:t>
            </w:r>
            <w:r w:rsidR="006A09F2" w:rsidRPr="006A09F2">
              <w:rPr>
                <w:rFonts w:ascii="Calibri" w:hAnsi="Calibri" w:cs="Calibri"/>
                <w:sz w:val="18"/>
                <w:szCs w:val="16"/>
              </w:rPr>
              <w:t>public</w:t>
            </w:r>
            <w:r w:rsidRPr="006A09F2">
              <w:rPr>
                <w:rFonts w:ascii="Calibri" w:hAnsi="Calibri" w:cs="Calibri"/>
                <w:sz w:val="18"/>
                <w:szCs w:val="16"/>
              </w:rPr>
              <w:t>.</w:t>
            </w:r>
          </w:p>
        </w:tc>
        <w:tc>
          <w:tcPr>
            <w:tcW w:w="854" w:type="pct"/>
            <w:shd w:val="clear" w:color="auto" w:fill="auto"/>
            <w:vAlign w:val="center"/>
          </w:tcPr>
          <w:p w14:paraId="30640DBE"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Unfavourable media attention unlikely.</w:t>
            </w:r>
          </w:p>
          <w:p w14:paraId="096FF2FD"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eastAsia="Times New Roman" w:cs="Calibri"/>
                <w:sz w:val="18"/>
                <w:szCs w:val="16"/>
              </w:rPr>
              <w:t>Stakeholder trust and public confidence not affected.</w:t>
            </w:r>
          </w:p>
          <w:p w14:paraId="26C999E5" w14:textId="77777777" w:rsidR="00AD730B" w:rsidRPr="006A09F2" w:rsidRDefault="00AD730B" w:rsidP="006A09F2">
            <w:pPr>
              <w:ind w:left="-64"/>
              <w:rPr>
                <w:rFonts w:ascii="Calibri" w:eastAsia="Calibri" w:hAnsi="Calibri" w:cs="Calibri"/>
                <w:sz w:val="18"/>
                <w:szCs w:val="16"/>
              </w:rPr>
            </w:pPr>
          </w:p>
          <w:p w14:paraId="1F21B2B2" w14:textId="77777777" w:rsidR="00AD730B" w:rsidRPr="006A09F2" w:rsidRDefault="00AD730B" w:rsidP="006A09F2">
            <w:pPr>
              <w:pStyle w:val="ListParagraph"/>
              <w:ind w:left="-64"/>
              <w:rPr>
                <w:rFonts w:cs="Calibri"/>
                <w:sz w:val="18"/>
                <w:szCs w:val="16"/>
              </w:rPr>
            </w:pPr>
          </w:p>
        </w:tc>
        <w:tc>
          <w:tcPr>
            <w:tcW w:w="845" w:type="pct"/>
            <w:shd w:val="clear" w:color="auto" w:fill="auto"/>
            <w:vAlign w:val="center"/>
          </w:tcPr>
          <w:p w14:paraId="6AD11B99"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Limited negative media attention.</w:t>
            </w:r>
          </w:p>
          <w:p w14:paraId="731C9A9D"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 xml:space="preserve">Minor setback in stakeholder trust and public confidence. </w:t>
            </w:r>
          </w:p>
        </w:tc>
        <w:tc>
          <w:tcPr>
            <w:tcW w:w="976" w:type="pct"/>
            <w:shd w:val="clear" w:color="auto" w:fill="auto"/>
            <w:vAlign w:val="center"/>
          </w:tcPr>
          <w:p w14:paraId="2B6477BE"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 xml:space="preserve">Significant negative media attention. </w:t>
            </w:r>
          </w:p>
          <w:p w14:paraId="48526D7E"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 xml:space="preserve">Criticism from stakeholders and public. </w:t>
            </w:r>
          </w:p>
          <w:p w14:paraId="1D3F60D4"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Enrolment metrics begin to show decline.</w:t>
            </w:r>
          </w:p>
        </w:tc>
        <w:tc>
          <w:tcPr>
            <w:tcW w:w="1297" w:type="pct"/>
            <w:shd w:val="clear" w:color="auto" w:fill="auto"/>
            <w:vAlign w:val="center"/>
          </w:tcPr>
          <w:p w14:paraId="237267A1"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Sustained negative media attention.</w:t>
            </w:r>
          </w:p>
          <w:p w14:paraId="76FE5152"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 xml:space="preserve">Significant loss of stakeholder trust and public confidence. </w:t>
            </w:r>
          </w:p>
          <w:p w14:paraId="15829BB8"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Substantial change in enrolment metrics.</w:t>
            </w:r>
          </w:p>
        </w:tc>
      </w:tr>
      <w:tr w:rsidR="00755C97" w:rsidRPr="006A09F2" w14:paraId="3EF6E3EC" w14:textId="77777777" w:rsidTr="006A09F2">
        <w:trPr>
          <w:trHeight w:val="147"/>
        </w:trPr>
        <w:tc>
          <w:tcPr>
            <w:tcW w:w="1028" w:type="pct"/>
            <w:shd w:val="clear" w:color="auto" w:fill="auto"/>
            <w:vAlign w:val="center"/>
          </w:tcPr>
          <w:p w14:paraId="6BF60FF8" w14:textId="77777777" w:rsidR="00AD730B" w:rsidRPr="006A09F2" w:rsidRDefault="00AD730B" w:rsidP="006A09F2">
            <w:pPr>
              <w:spacing w:after="60"/>
              <w:rPr>
                <w:rFonts w:ascii="Calibri" w:eastAsia="Calibri" w:hAnsi="Calibri" w:cs="Calibri"/>
                <w:b/>
                <w:sz w:val="18"/>
                <w:szCs w:val="16"/>
              </w:rPr>
            </w:pPr>
            <w:r w:rsidRPr="006A09F2">
              <w:rPr>
                <w:rFonts w:ascii="Calibri" w:eastAsia="Calibri" w:hAnsi="Calibri" w:cs="Calibri"/>
                <w:b/>
                <w:sz w:val="18"/>
                <w:szCs w:val="16"/>
              </w:rPr>
              <w:t>Student Achievement</w:t>
            </w:r>
          </w:p>
          <w:p w14:paraId="59CF9EA5" w14:textId="77777777" w:rsidR="00AD730B" w:rsidRPr="006A09F2" w:rsidRDefault="00AD730B" w:rsidP="00D94C8B">
            <w:pPr>
              <w:rPr>
                <w:rFonts w:ascii="Calibri" w:eastAsia="Calibri" w:hAnsi="Calibri" w:cs="Calibri"/>
                <w:sz w:val="18"/>
                <w:szCs w:val="16"/>
              </w:rPr>
            </w:pPr>
            <w:r w:rsidRPr="006A09F2">
              <w:rPr>
                <w:rFonts w:ascii="Calibri" w:eastAsia="Calibri" w:hAnsi="Calibri" w:cs="Calibri"/>
                <w:sz w:val="18"/>
                <w:szCs w:val="16"/>
              </w:rPr>
              <w:t>Ability to focus on delivering educational programs that foster high levels of student achievement.</w:t>
            </w:r>
          </w:p>
        </w:tc>
        <w:tc>
          <w:tcPr>
            <w:tcW w:w="854" w:type="pct"/>
            <w:shd w:val="clear" w:color="auto" w:fill="auto"/>
            <w:vAlign w:val="center"/>
          </w:tcPr>
          <w:p w14:paraId="0D05FC08"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Inconsequential impact on academic programs and/ or student achievement.</w:t>
            </w:r>
          </w:p>
          <w:p w14:paraId="39A27B73"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Slow progress achieving strategic goals.</w:t>
            </w:r>
          </w:p>
          <w:p w14:paraId="2966BBA0" w14:textId="77777777" w:rsidR="00AD730B" w:rsidRPr="006A09F2" w:rsidRDefault="00AD730B" w:rsidP="006A09F2">
            <w:pPr>
              <w:ind w:left="88"/>
              <w:rPr>
                <w:rFonts w:ascii="Calibri" w:eastAsia="Calibri" w:hAnsi="Calibri" w:cs="Calibri"/>
                <w:sz w:val="18"/>
                <w:szCs w:val="16"/>
              </w:rPr>
            </w:pPr>
          </w:p>
        </w:tc>
        <w:tc>
          <w:tcPr>
            <w:tcW w:w="845" w:type="pct"/>
            <w:shd w:val="clear" w:color="auto" w:fill="auto"/>
            <w:vAlign w:val="center"/>
          </w:tcPr>
          <w:p w14:paraId="6538C296"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Student achievement metrics begin to show a decline.</w:t>
            </w:r>
          </w:p>
          <w:p w14:paraId="4D8DF00C"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Progress stopped on one strategic goal.</w:t>
            </w:r>
          </w:p>
        </w:tc>
        <w:tc>
          <w:tcPr>
            <w:tcW w:w="976" w:type="pct"/>
            <w:shd w:val="clear" w:color="auto" w:fill="auto"/>
            <w:vAlign w:val="center"/>
          </w:tcPr>
          <w:p w14:paraId="593EEA5A"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Stakeholders raise concerns about student achievement.</w:t>
            </w:r>
          </w:p>
          <w:p w14:paraId="5DB17169"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 xml:space="preserve">Progress stopped on more than one strategic goal. </w:t>
            </w:r>
          </w:p>
        </w:tc>
        <w:tc>
          <w:tcPr>
            <w:tcW w:w="1297" w:type="pct"/>
            <w:shd w:val="clear" w:color="auto" w:fill="auto"/>
            <w:vAlign w:val="center"/>
          </w:tcPr>
          <w:p w14:paraId="7B58A680"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 xml:space="preserve">Inability to satisfactorily deliver curriculum or achieve board/provincial benchmarks. </w:t>
            </w:r>
          </w:p>
          <w:p w14:paraId="12F88925"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Severe criticism from stakeholders and public.</w:t>
            </w:r>
            <w:r w:rsidRPr="006A09F2" w:rsidDel="00F07C91">
              <w:rPr>
                <w:rFonts w:cs="Calibri"/>
                <w:sz w:val="18"/>
                <w:szCs w:val="16"/>
              </w:rPr>
              <w:t xml:space="preserve"> </w:t>
            </w:r>
          </w:p>
          <w:p w14:paraId="63B201AB"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Reverses progress on one or more strategic goal.</w:t>
            </w:r>
          </w:p>
        </w:tc>
      </w:tr>
      <w:tr w:rsidR="00755C97" w:rsidRPr="006A09F2" w14:paraId="48FA8FE7" w14:textId="77777777" w:rsidTr="006A09F2">
        <w:trPr>
          <w:trHeight w:val="126"/>
        </w:trPr>
        <w:tc>
          <w:tcPr>
            <w:tcW w:w="1028" w:type="pct"/>
            <w:shd w:val="clear" w:color="auto" w:fill="auto"/>
            <w:vAlign w:val="center"/>
          </w:tcPr>
          <w:p w14:paraId="2092B6AB" w14:textId="77777777" w:rsidR="00AD730B" w:rsidRPr="006A09F2" w:rsidRDefault="00AD730B" w:rsidP="006A09F2">
            <w:pPr>
              <w:spacing w:after="60"/>
              <w:rPr>
                <w:rFonts w:ascii="Calibri" w:eastAsia="Calibri" w:hAnsi="Calibri" w:cs="Calibri"/>
                <w:b/>
                <w:sz w:val="18"/>
                <w:szCs w:val="16"/>
              </w:rPr>
            </w:pPr>
            <w:r w:rsidRPr="006A09F2">
              <w:rPr>
                <w:rFonts w:ascii="Calibri" w:eastAsia="Calibri" w:hAnsi="Calibri" w:cs="Calibri"/>
                <w:b/>
                <w:sz w:val="18"/>
                <w:szCs w:val="16"/>
              </w:rPr>
              <w:t>Financial</w:t>
            </w:r>
          </w:p>
          <w:p w14:paraId="3776811C" w14:textId="77777777" w:rsidR="00AD730B" w:rsidRPr="006A09F2" w:rsidRDefault="00AD730B" w:rsidP="00D94C8B">
            <w:pPr>
              <w:rPr>
                <w:rFonts w:ascii="Calibri" w:eastAsia="Calibri" w:hAnsi="Calibri" w:cs="Calibri"/>
                <w:sz w:val="18"/>
                <w:szCs w:val="16"/>
              </w:rPr>
            </w:pPr>
            <w:r w:rsidRPr="006A09F2">
              <w:rPr>
                <w:rFonts w:ascii="Calibri" w:eastAsia="Calibri" w:hAnsi="Calibri" w:cs="Calibri"/>
                <w:sz w:val="18"/>
                <w:szCs w:val="16"/>
              </w:rPr>
              <w:t>Ability to allocate sufficient financial resources to programs and services.</w:t>
            </w:r>
          </w:p>
        </w:tc>
        <w:tc>
          <w:tcPr>
            <w:tcW w:w="854" w:type="pct"/>
            <w:shd w:val="clear" w:color="auto" w:fill="auto"/>
            <w:vAlign w:val="center"/>
          </w:tcPr>
          <w:p w14:paraId="5843D17B"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 xml:space="preserve">Financial fluctuation less than 0.25% of operational budget. </w:t>
            </w:r>
          </w:p>
        </w:tc>
        <w:tc>
          <w:tcPr>
            <w:tcW w:w="845" w:type="pct"/>
            <w:shd w:val="clear" w:color="auto" w:fill="auto"/>
            <w:vAlign w:val="center"/>
          </w:tcPr>
          <w:p w14:paraId="3CC8525F"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Financial fluctuation more than 0.25% but less than 1.0% of operational budget.</w:t>
            </w:r>
          </w:p>
        </w:tc>
        <w:tc>
          <w:tcPr>
            <w:tcW w:w="976" w:type="pct"/>
            <w:shd w:val="clear" w:color="auto" w:fill="auto"/>
            <w:vAlign w:val="center"/>
          </w:tcPr>
          <w:p w14:paraId="6C0CD58F"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Financial fluctuation more than 1.0% but less than 5% of operational budget.</w:t>
            </w:r>
          </w:p>
        </w:tc>
        <w:tc>
          <w:tcPr>
            <w:tcW w:w="1297" w:type="pct"/>
            <w:shd w:val="clear" w:color="auto" w:fill="auto"/>
            <w:vAlign w:val="center"/>
          </w:tcPr>
          <w:p w14:paraId="4369C0FD"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Financial fluctuation of more than 5% of operational budget and financial recovery plan closely monitored by the Ministry.</w:t>
            </w:r>
          </w:p>
          <w:p w14:paraId="4B1D956F" w14:textId="77777777" w:rsidR="00AD730B" w:rsidRPr="006A09F2" w:rsidRDefault="00AD730B" w:rsidP="006A09F2">
            <w:pPr>
              <w:pStyle w:val="ListParagraph"/>
              <w:spacing w:after="0" w:line="240" w:lineRule="auto"/>
              <w:ind w:left="-64"/>
              <w:contextualSpacing/>
              <w:rPr>
                <w:rFonts w:cs="Calibri"/>
                <w:sz w:val="18"/>
                <w:szCs w:val="16"/>
              </w:rPr>
            </w:pPr>
          </w:p>
        </w:tc>
      </w:tr>
      <w:tr w:rsidR="00755C97" w:rsidRPr="006A09F2" w14:paraId="223992E9" w14:textId="77777777" w:rsidTr="006A09F2">
        <w:trPr>
          <w:trHeight w:val="157"/>
        </w:trPr>
        <w:tc>
          <w:tcPr>
            <w:tcW w:w="1028" w:type="pct"/>
            <w:shd w:val="clear" w:color="auto" w:fill="auto"/>
            <w:vAlign w:val="center"/>
          </w:tcPr>
          <w:p w14:paraId="4F6F5CD2" w14:textId="77777777" w:rsidR="00AD730B" w:rsidRPr="006A09F2" w:rsidRDefault="00AD730B" w:rsidP="006A09F2">
            <w:pPr>
              <w:spacing w:after="60"/>
              <w:rPr>
                <w:rFonts w:ascii="Calibri" w:eastAsia="Calibri" w:hAnsi="Calibri" w:cs="Calibri"/>
                <w:b/>
                <w:sz w:val="18"/>
                <w:szCs w:val="16"/>
              </w:rPr>
            </w:pPr>
            <w:r w:rsidRPr="006A09F2">
              <w:rPr>
                <w:rFonts w:ascii="Calibri" w:eastAsia="Calibri" w:hAnsi="Calibri" w:cs="Calibri"/>
                <w:b/>
                <w:sz w:val="18"/>
                <w:szCs w:val="16"/>
              </w:rPr>
              <w:t>Human Resources</w:t>
            </w:r>
          </w:p>
          <w:p w14:paraId="7E48BE33" w14:textId="77777777" w:rsidR="00AD730B" w:rsidRPr="006A09F2" w:rsidRDefault="00AD730B" w:rsidP="00D94C8B">
            <w:pPr>
              <w:rPr>
                <w:rFonts w:ascii="Calibri" w:eastAsia="Calibri" w:hAnsi="Calibri" w:cs="Calibri"/>
                <w:sz w:val="18"/>
                <w:szCs w:val="16"/>
              </w:rPr>
            </w:pPr>
            <w:r w:rsidRPr="006A09F2">
              <w:rPr>
                <w:rFonts w:ascii="Calibri" w:eastAsia="Calibri" w:hAnsi="Calibri" w:cs="Calibri"/>
                <w:sz w:val="18"/>
                <w:szCs w:val="16"/>
              </w:rPr>
              <w:t>Ability to create a work environment that fosters student achievement.</w:t>
            </w:r>
          </w:p>
        </w:tc>
        <w:tc>
          <w:tcPr>
            <w:tcW w:w="854" w:type="pct"/>
            <w:shd w:val="clear" w:color="auto" w:fill="auto"/>
            <w:vAlign w:val="center"/>
          </w:tcPr>
          <w:p w14:paraId="47B5A988"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No impact on employee metrics for:</w:t>
            </w:r>
          </w:p>
          <w:p w14:paraId="1F359BC0"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Engagement.</w:t>
            </w:r>
          </w:p>
          <w:p w14:paraId="66A4EA51"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Safety-wellbeing.</w:t>
            </w:r>
          </w:p>
          <w:p w14:paraId="5FBE0FE6"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Recruitment-retention.</w:t>
            </w:r>
          </w:p>
          <w:p w14:paraId="1974C8AB"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Development.</w:t>
            </w:r>
          </w:p>
        </w:tc>
        <w:tc>
          <w:tcPr>
            <w:tcW w:w="845" w:type="pct"/>
            <w:shd w:val="clear" w:color="auto" w:fill="auto"/>
            <w:vAlign w:val="center"/>
          </w:tcPr>
          <w:p w14:paraId="304300FE"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Limited impact on employee metrics for:</w:t>
            </w:r>
          </w:p>
          <w:p w14:paraId="1589E4F2"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Engagement.</w:t>
            </w:r>
          </w:p>
          <w:p w14:paraId="6620D521"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Safety-wellbeing.</w:t>
            </w:r>
          </w:p>
          <w:p w14:paraId="149D3C31"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Recruitment-retention.</w:t>
            </w:r>
          </w:p>
          <w:p w14:paraId="6F1AD82C"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Development.</w:t>
            </w:r>
          </w:p>
        </w:tc>
        <w:tc>
          <w:tcPr>
            <w:tcW w:w="976" w:type="pct"/>
            <w:shd w:val="clear" w:color="auto" w:fill="auto"/>
            <w:vAlign w:val="center"/>
          </w:tcPr>
          <w:p w14:paraId="73E40EE9"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 xml:space="preserve">Significant impact on one or more employee metrics. </w:t>
            </w:r>
          </w:p>
          <w:p w14:paraId="0F1CF576"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Arbitrations exceeding acceptable limits.</w:t>
            </w:r>
          </w:p>
        </w:tc>
        <w:tc>
          <w:tcPr>
            <w:tcW w:w="1297" w:type="pct"/>
            <w:shd w:val="clear" w:color="auto" w:fill="auto"/>
            <w:vAlign w:val="center"/>
          </w:tcPr>
          <w:p w14:paraId="65016A3C"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Sustained impact on one or more employee metrics.</w:t>
            </w:r>
          </w:p>
          <w:p w14:paraId="02556CBF"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Arbitrations consistently preoccupy the school board.</w:t>
            </w:r>
          </w:p>
        </w:tc>
      </w:tr>
      <w:tr w:rsidR="00755C97" w:rsidRPr="006A09F2" w14:paraId="534F04BF" w14:textId="77777777" w:rsidTr="006A09F2">
        <w:trPr>
          <w:trHeight w:val="185"/>
        </w:trPr>
        <w:tc>
          <w:tcPr>
            <w:tcW w:w="1028" w:type="pct"/>
            <w:shd w:val="clear" w:color="auto" w:fill="auto"/>
            <w:vAlign w:val="center"/>
          </w:tcPr>
          <w:p w14:paraId="15C5BEFB" w14:textId="77777777" w:rsidR="00AD730B" w:rsidRPr="006A09F2" w:rsidRDefault="00AD730B" w:rsidP="006A09F2">
            <w:pPr>
              <w:spacing w:after="60"/>
              <w:rPr>
                <w:rFonts w:ascii="Calibri" w:eastAsia="Calibri" w:hAnsi="Calibri" w:cs="Calibri"/>
                <w:b/>
                <w:sz w:val="18"/>
                <w:szCs w:val="16"/>
              </w:rPr>
            </w:pPr>
            <w:r w:rsidRPr="006A09F2">
              <w:rPr>
                <w:rFonts w:ascii="Calibri" w:eastAsia="Calibri" w:hAnsi="Calibri" w:cs="Calibri"/>
                <w:b/>
                <w:sz w:val="18"/>
                <w:szCs w:val="16"/>
              </w:rPr>
              <w:t>Program and Service Delivery and Continuity</w:t>
            </w:r>
          </w:p>
          <w:p w14:paraId="5E3C4E7E" w14:textId="77777777" w:rsidR="00AD730B" w:rsidRPr="006A09F2" w:rsidRDefault="00AD730B" w:rsidP="00D94C8B">
            <w:pPr>
              <w:rPr>
                <w:rFonts w:ascii="Calibri" w:eastAsia="Calibri" w:hAnsi="Calibri" w:cs="Calibri"/>
                <w:sz w:val="18"/>
                <w:szCs w:val="16"/>
              </w:rPr>
            </w:pPr>
            <w:r w:rsidRPr="006A09F2">
              <w:rPr>
                <w:rFonts w:ascii="Calibri" w:eastAsia="Calibri" w:hAnsi="Calibri" w:cs="Calibri"/>
                <w:sz w:val="18"/>
                <w:szCs w:val="16"/>
              </w:rPr>
              <w:t>Ability to ensure program, service delivery and continuity in support of student achievement and stakeholder expectations.</w:t>
            </w:r>
          </w:p>
        </w:tc>
        <w:tc>
          <w:tcPr>
            <w:tcW w:w="854" w:type="pct"/>
            <w:shd w:val="clear" w:color="auto" w:fill="auto"/>
            <w:vAlign w:val="center"/>
          </w:tcPr>
          <w:p w14:paraId="4A9C112A"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Inconvenience but no interruption to programs and services.</w:t>
            </w:r>
          </w:p>
        </w:tc>
        <w:tc>
          <w:tcPr>
            <w:tcW w:w="845" w:type="pct"/>
            <w:shd w:val="clear" w:color="auto" w:fill="auto"/>
            <w:vAlign w:val="center"/>
          </w:tcPr>
          <w:p w14:paraId="604B467B"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Limited disruption to programs and services but manageable.</w:t>
            </w:r>
          </w:p>
          <w:p w14:paraId="42DBCECD"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 xml:space="preserve">Minor setback in achieving expected results. </w:t>
            </w:r>
          </w:p>
        </w:tc>
        <w:tc>
          <w:tcPr>
            <w:tcW w:w="976" w:type="pct"/>
            <w:shd w:val="clear" w:color="auto" w:fill="auto"/>
            <w:vAlign w:val="center"/>
          </w:tcPr>
          <w:p w14:paraId="05995A74"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Significant disruption to programs and services.</w:t>
            </w:r>
          </w:p>
          <w:p w14:paraId="672FCEA8"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 xml:space="preserve">Some under- achievement of expected results. </w:t>
            </w:r>
          </w:p>
        </w:tc>
        <w:tc>
          <w:tcPr>
            <w:tcW w:w="1297" w:type="pct"/>
            <w:shd w:val="clear" w:color="auto" w:fill="auto"/>
            <w:vAlign w:val="center"/>
          </w:tcPr>
          <w:p w14:paraId="3017FDEA"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 xml:space="preserve">School board is unable to provide program and services. </w:t>
            </w:r>
          </w:p>
          <w:p w14:paraId="2374CFA7" w14:textId="77777777" w:rsidR="00AD730B" w:rsidRPr="006A09F2" w:rsidRDefault="00AD730B" w:rsidP="006A09F2">
            <w:pPr>
              <w:pStyle w:val="ListParagraph"/>
              <w:spacing w:after="0" w:line="240" w:lineRule="auto"/>
              <w:ind w:left="-64"/>
              <w:contextualSpacing/>
              <w:rPr>
                <w:rFonts w:cs="Calibri"/>
                <w:sz w:val="18"/>
                <w:szCs w:val="16"/>
              </w:rPr>
            </w:pPr>
            <w:r w:rsidRPr="006A09F2">
              <w:rPr>
                <w:rFonts w:cs="Calibri"/>
                <w:sz w:val="18"/>
                <w:szCs w:val="16"/>
              </w:rPr>
              <w:t>Crisis management, critical system failure</w:t>
            </w:r>
          </w:p>
        </w:tc>
      </w:tr>
      <w:tr w:rsidR="00755C97" w:rsidRPr="006A09F2" w14:paraId="0A7234B3" w14:textId="77777777" w:rsidTr="006A09F2">
        <w:trPr>
          <w:trHeight w:val="192"/>
        </w:trPr>
        <w:tc>
          <w:tcPr>
            <w:tcW w:w="1028" w:type="pct"/>
            <w:shd w:val="clear" w:color="auto" w:fill="auto"/>
            <w:vAlign w:val="center"/>
          </w:tcPr>
          <w:p w14:paraId="1975ED61" w14:textId="77777777" w:rsidR="00D94C8B" w:rsidRPr="006A09F2" w:rsidRDefault="00D94C8B" w:rsidP="006A09F2">
            <w:pPr>
              <w:spacing w:after="60"/>
              <w:rPr>
                <w:rFonts w:ascii="Calibri" w:eastAsia="Calibri" w:hAnsi="Calibri" w:cs="Calibri"/>
                <w:b/>
                <w:sz w:val="18"/>
                <w:szCs w:val="16"/>
              </w:rPr>
            </w:pPr>
            <w:r w:rsidRPr="006A09F2">
              <w:rPr>
                <w:rFonts w:ascii="Calibri" w:eastAsia="Calibri" w:hAnsi="Calibri" w:cs="Calibri"/>
                <w:b/>
                <w:sz w:val="18"/>
                <w:szCs w:val="16"/>
              </w:rPr>
              <w:t>Legal and Compliance</w:t>
            </w:r>
          </w:p>
          <w:p w14:paraId="5C205B7B" w14:textId="77777777" w:rsidR="00D94C8B" w:rsidRPr="006A09F2" w:rsidRDefault="00D94C8B" w:rsidP="006A09F2">
            <w:pPr>
              <w:pStyle w:val="ListParagraph"/>
              <w:ind w:left="0"/>
              <w:rPr>
                <w:rFonts w:cs="Calibri"/>
                <w:sz w:val="18"/>
                <w:szCs w:val="16"/>
              </w:rPr>
            </w:pPr>
            <w:r w:rsidRPr="006A09F2">
              <w:rPr>
                <w:rFonts w:cs="Calibri"/>
                <w:sz w:val="18"/>
                <w:szCs w:val="16"/>
              </w:rPr>
              <w:t>Ability to comply with applicable laws, regulations, and policies, and with contractual obligations.</w:t>
            </w:r>
          </w:p>
        </w:tc>
        <w:tc>
          <w:tcPr>
            <w:tcW w:w="854" w:type="pct"/>
            <w:shd w:val="clear" w:color="auto" w:fill="auto"/>
            <w:vAlign w:val="center"/>
          </w:tcPr>
          <w:p w14:paraId="60627531"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No regulatory consequence.</w:t>
            </w:r>
          </w:p>
          <w:p w14:paraId="3C36CE24"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Minor audit findings.</w:t>
            </w:r>
          </w:p>
        </w:tc>
        <w:tc>
          <w:tcPr>
            <w:tcW w:w="845" w:type="pct"/>
            <w:shd w:val="clear" w:color="auto" w:fill="auto"/>
            <w:vAlign w:val="center"/>
          </w:tcPr>
          <w:p w14:paraId="1D8EFFCA"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Minor non-compliance.</w:t>
            </w:r>
          </w:p>
          <w:p w14:paraId="11F7B184"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Caution issued, and corrective action taken,</w:t>
            </w:r>
          </w:p>
          <w:p w14:paraId="6661D337"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Moderate audit findings.</w:t>
            </w:r>
          </w:p>
          <w:p w14:paraId="51F0E302" w14:textId="77777777" w:rsidR="00D94C8B" w:rsidRPr="006A09F2" w:rsidRDefault="00D94C8B" w:rsidP="006A09F2">
            <w:pPr>
              <w:ind w:left="88"/>
              <w:rPr>
                <w:rFonts w:ascii="Calibri" w:eastAsia="Calibri" w:hAnsi="Calibri" w:cs="Calibri"/>
                <w:sz w:val="18"/>
                <w:szCs w:val="16"/>
              </w:rPr>
            </w:pPr>
          </w:p>
        </w:tc>
        <w:tc>
          <w:tcPr>
            <w:tcW w:w="976" w:type="pct"/>
            <w:shd w:val="clear" w:color="auto" w:fill="auto"/>
            <w:vAlign w:val="center"/>
          </w:tcPr>
          <w:p w14:paraId="2141B180"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Non-compliance with likely regulatory consequence in the form of a sanction or fines.</w:t>
            </w:r>
          </w:p>
          <w:p w14:paraId="704332F2"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Ministry scrutiny likely.</w:t>
            </w:r>
          </w:p>
          <w:p w14:paraId="5D0657A3"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 xml:space="preserve">Audit findings require important system/ program changes. </w:t>
            </w:r>
          </w:p>
          <w:p w14:paraId="575CED71" w14:textId="77777777" w:rsidR="00D94C8B" w:rsidRPr="006A09F2" w:rsidRDefault="00D94C8B" w:rsidP="006A09F2">
            <w:pPr>
              <w:ind w:left="88"/>
              <w:rPr>
                <w:rFonts w:ascii="Calibri" w:eastAsia="Calibri" w:hAnsi="Calibri" w:cs="Calibri"/>
                <w:sz w:val="18"/>
                <w:szCs w:val="16"/>
              </w:rPr>
            </w:pPr>
          </w:p>
        </w:tc>
        <w:tc>
          <w:tcPr>
            <w:tcW w:w="1297" w:type="pct"/>
            <w:shd w:val="clear" w:color="auto" w:fill="auto"/>
            <w:vAlign w:val="center"/>
          </w:tcPr>
          <w:p w14:paraId="230DF11A"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Breach of legislation, contract or policy leading to substantial costly legal action and sanctions or fines/damages.</w:t>
            </w:r>
          </w:p>
          <w:p w14:paraId="68E73F3F"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Ministry intervention.</w:t>
            </w:r>
          </w:p>
        </w:tc>
      </w:tr>
      <w:tr w:rsidR="00755C97" w:rsidRPr="006A09F2" w14:paraId="0B81CE17" w14:textId="77777777" w:rsidTr="006A09F2">
        <w:trPr>
          <w:trHeight w:val="159"/>
        </w:trPr>
        <w:tc>
          <w:tcPr>
            <w:tcW w:w="1028" w:type="pct"/>
            <w:shd w:val="clear" w:color="auto" w:fill="auto"/>
            <w:vAlign w:val="center"/>
          </w:tcPr>
          <w:p w14:paraId="5A5C5E37" w14:textId="77777777" w:rsidR="00D94C8B" w:rsidRPr="006A09F2" w:rsidRDefault="00D94C8B" w:rsidP="006A09F2">
            <w:pPr>
              <w:spacing w:after="60"/>
              <w:rPr>
                <w:rFonts w:ascii="Calibri" w:eastAsia="Calibri" w:hAnsi="Calibri" w:cs="Calibri"/>
                <w:b/>
                <w:sz w:val="18"/>
                <w:szCs w:val="16"/>
              </w:rPr>
            </w:pPr>
            <w:r w:rsidRPr="006A09F2">
              <w:rPr>
                <w:rFonts w:ascii="Calibri" w:eastAsia="Calibri" w:hAnsi="Calibri" w:cs="Calibri"/>
                <w:b/>
                <w:sz w:val="18"/>
                <w:szCs w:val="16"/>
              </w:rPr>
              <w:t>Health, Safety and Wellbeing</w:t>
            </w:r>
          </w:p>
          <w:p w14:paraId="24973DBF" w14:textId="77777777" w:rsidR="00D94C8B" w:rsidRPr="006A09F2" w:rsidRDefault="00D94C8B" w:rsidP="006A09F2">
            <w:pPr>
              <w:spacing w:after="60"/>
              <w:rPr>
                <w:rFonts w:ascii="Calibri" w:eastAsia="Calibri" w:hAnsi="Calibri" w:cs="Calibri"/>
                <w:b/>
                <w:sz w:val="18"/>
                <w:szCs w:val="16"/>
              </w:rPr>
            </w:pPr>
            <w:r w:rsidRPr="006A09F2">
              <w:rPr>
                <w:rFonts w:ascii="Calibri" w:hAnsi="Calibri" w:cs="Calibri"/>
                <w:sz w:val="18"/>
                <w:szCs w:val="16"/>
              </w:rPr>
              <w:t>Ability to maintain a safe, ethical, and inclusive school environment for students, staff, and the public.</w:t>
            </w:r>
          </w:p>
        </w:tc>
        <w:tc>
          <w:tcPr>
            <w:tcW w:w="854" w:type="pct"/>
            <w:shd w:val="clear" w:color="auto" w:fill="auto"/>
            <w:vAlign w:val="center"/>
          </w:tcPr>
          <w:p w14:paraId="59289317"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 xml:space="preserve">No impact on health, </w:t>
            </w:r>
            <w:r w:rsidR="006A09F2" w:rsidRPr="006A09F2">
              <w:rPr>
                <w:rFonts w:cs="Calibri"/>
                <w:sz w:val="18"/>
                <w:szCs w:val="16"/>
              </w:rPr>
              <w:t>safety,</w:t>
            </w:r>
            <w:r w:rsidRPr="006A09F2">
              <w:rPr>
                <w:rFonts w:cs="Calibri"/>
                <w:sz w:val="18"/>
                <w:szCs w:val="16"/>
              </w:rPr>
              <w:t xml:space="preserve"> and wellbeing metrics.</w:t>
            </w:r>
          </w:p>
          <w:p w14:paraId="049FB6DF"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No health and/or safety concerns.</w:t>
            </w:r>
          </w:p>
        </w:tc>
        <w:tc>
          <w:tcPr>
            <w:tcW w:w="845" w:type="pct"/>
            <w:shd w:val="clear" w:color="auto" w:fill="auto"/>
            <w:vAlign w:val="center"/>
          </w:tcPr>
          <w:p w14:paraId="7E37307F"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 xml:space="preserve">Limited impact on health, </w:t>
            </w:r>
            <w:r w:rsidR="006A09F2" w:rsidRPr="006A09F2">
              <w:rPr>
                <w:rFonts w:cs="Calibri"/>
                <w:sz w:val="18"/>
                <w:szCs w:val="16"/>
              </w:rPr>
              <w:t>safety,</w:t>
            </w:r>
            <w:r w:rsidRPr="006A09F2">
              <w:rPr>
                <w:rFonts w:cs="Calibri"/>
                <w:sz w:val="18"/>
                <w:szCs w:val="16"/>
              </w:rPr>
              <w:t xml:space="preserve"> and wellbeing metrics.</w:t>
            </w:r>
          </w:p>
          <w:p w14:paraId="264C6DC7"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Minor health and /or safety concerns.</w:t>
            </w:r>
          </w:p>
          <w:p w14:paraId="5D1C25A9"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Minor legal liability exposure.</w:t>
            </w:r>
          </w:p>
          <w:p w14:paraId="1BDDB158"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Possible WSIB exposure.</w:t>
            </w:r>
          </w:p>
        </w:tc>
        <w:tc>
          <w:tcPr>
            <w:tcW w:w="976" w:type="pct"/>
            <w:shd w:val="clear" w:color="auto" w:fill="auto"/>
            <w:vAlign w:val="center"/>
          </w:tcPr>
          <w:p w14:paraId="22E9347E"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 xml:space="preserve">Significant impact on health, </w:t>
            </w:r>
            <w:r w:rsidR="006A09F2" w:rsidRPr="006A09F2">
              <w:rPr>
                <w:rFonts w:cs="Calibri"/>
                <w:sz w:val="18"/>
                <w:szCs w:val="16"/>
              </w:rPr>
              <w:t>safety,</w:t>
            </w:r>
            <w:r w:rsidRPr="006A09F2">
              <w:rPr>
                <w:rFonts w:cs="Calibri"/>
                <w:sz w:val="18"/>
                <w:szCs w:val="16"/>
              </w:rPr>
              <w:t xml:space="preserve"> and wellbeing metrics.</w:t>
            </w:r>
          </w:p>
          <w:p w14:paraId="678F901A"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Stakeholders raise concerns about health and safety concerns.</w:t>
            </w:r>
          </w:p>
          <w:p w14:paraId="0998167B"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Serious legal liability exposure.</w:t>
            </w:r>
          </w:p>
          <w:p w14:paraId="2AA328C7"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WSIB exposure.</w:t>
            </w:r>
          </w:p>
        </w:tc>
        <w:tc>
          <w:tcPr>
            <w:tcW w:w="1297" w:type="pct"/>
            <w:shd w:val="clear" w:color="auto" w:fill="auto"/>
            <w:vAlign w:val="center"/>
          </w:tcPr>
          <w:p w14:paraId="506027B1"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 xml:space="preserve">Sustained impact on health, </w:t>
            </w:r>
            <w:r w:rsidR="006A09F2" w:rsidRPr="006A09F2">
              <w:rPr>
                <w:rFonts w:cs="Calibri"/>
                <w:sz w:val="18"/>
                <w:szCs w:val="16"/>
              </w:rPr>
              <w:t>safety,</w:t>
            </w:r>
            <w:r w:rsidRPr="006A09F2">
              <w:rPr>
                <w:rFonts w:cs="Calibri"/>
                <w:sz w:val="18"/>
                <w:szCs w:val="16"/>
              </w:rPr>
              <w:t xml:space="preserve"> and wellbeing metrics.</w:t>
            </w:r>
          </w:p>
          <w:p w14:paraId="13DFA37F"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 xml:space="preserve">Catastrophic injuries and/or violent incidents. </w:t>
            </w:r>
          </w:p>
          <w:p w14:paraId="058FEBB9"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Costly action and widespread impact on the school board and/or senior staff.</w:t>
            </w:r>
          </w:p>
          <w:p w14:paraId="7D52CE9A"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Severe legal liability exposure.</w:t>
            </w:r>
          </w:p>
          <w:p w14:paraId="6CCCE533" w14:textId="77777777" w:rsidR="00D94C8B" w:rsidRPr="006A09F2" w:rsidRDefault="00D94C8B" w:rsidP="006A09F2">
            <w:pPr>
              <w:pStyle w:val="ListParagraph"/>
              <w:spacing w:after="0" w:line="240" w:lineRule="auto"/>
              <w:ind w:left="-64"/>
              <w:contextualSpacing/>
              <w:rPr>
                <w:rFonts w:cs="Calibri"/>
                <w:sz w:val="18"/>
                <w:szCs w:val="16"/>
              </w:rPr>
            </w:pPr>
            <w:r w:rsidRPr="006A09F2">
              <w:rPr>
                <w:rFonts w:cs="Calibri"/>
                <w:sz w:val="18"/>
                <w:szCs w:val="16"/>
              </w:rPr>
              <w:t>WSIB exposure.</w:t>
            </w:r>
          </w:p>
        </w:tc>
      </w:tr>
    </w:tbl>
    <w:p w14:paraId="0DCC05E0" w14:textId="77777777" w:rsidR="00AD730B" w:rsidRDefault="00AD730B" w:rsidP="00D94C8B">
      <w:pPr>
        <w:sectPr w:rsidR="00AD730B" w:rsidSect="0061094E">
          <w:footerReference w:type="default" r:id="rId15"/>
          <w:pgSz w:w="12240" w:h="20160" w:code="5"/>
          <w:pgMar w:top="1440" w:right="1440" w:bottom="1440" w:left="1440" w:header="503" w:footer="283" w:gutter="0"/>
          <w:cols w:space="708"/>
          <w:docGrid w:linePitch="360"/>
        </w:sectPr>
      </w:pPr>
    </w:p>
    <w:p w14:paraId="670A1AB8" w14:textId="77777777" w:rsidR="00AD730B" w:rsidRPr="006A09F2" w:rsidRDefault="00AD730B" w:rsidP="00D94C8B">
      <w:pPr>
        <w:rPr>
          <w:rFonts w:ascii="Calibri" w:hAnsi="Calibri" w:cs="Calibri"/>
          <w:b/>
          <w:bCs/>
        </w:rPr>
      </w:pPr>
      <w:bookmarkStart w:id="19" w:name="_Toc17806039"/>
      <w:r w:rsidRPr="006A09F2">
        <w:rPr>
          <w:rFonts w:ascii="Calibri" w:hAnsi="Calibri" w:cs="Calibri"/>
          <w:b/>
          <w:bCs/>
        </w:rPr>
        <w:lastRenderedPageBreak/>
        <w:t xml:space="preserve">Detailed Opportunity Impact Scale </w:t>
      </w:r>
      <w:bookmarkEnd w:id="19"/>
    </w:p>
    <w:p w14:paraId="09AFF577" w14:textId="77777777" w:rsidR="00AD730B" w:rsidRPr="00AD730B" w:rsidRDefault="00AD730B" w:rsidP="00AD730B">
      <w:pPr>
        <w:rPr>
          <w:rFonts w:ascii="Calibri Light" w:hAnsi="Calibri Light" w:cs="Calibri Light"/>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2088"/>
        <w:gridCol w:w="1819"/>
        <w:gridCol w:w="1954"/>
        <w:gridCol w:w="2210"/>
      </w:tblGrid>
      <w:tr w:rsidR="00755C97" w:rsidRPr="00684F86" w14:paraId="15718AA9" w14:textId="77777777" w:rsidTr="006A09F2">
        <w:trPr>
          <w:trHeight w:val="445"/>
          <w:tblHeader/>
        </w:trPr>
        <w:tc>
          <w:tcPr>
            <w:tcW w:w="5000" w:type="pct"/>
            <w:gridSpan w:val="5"/>
            <w:shd w:val="clear" w:color="auto" w:fill="D9E2F3"/>
            <w:vAlign w:val="center"/>
          </w:tcPr>
          <w:p w14:paraId="3E6889EE" w14:textId="77777777" w:rsidR="00AD730B" w:rsidRPr="006A09F2" w:rsidRDefault="00AD730B" w:rsidP="006A09F2">
            <w:pPr>
              <w:jc w:val="center"/>
              <w:rPr>
                <w:rFonts w:ascii="Calibri" w:eastAsia="Calibri" w:hAnsi="Calibri"/>
                <w:b/>
                <w:bCs/>
                <w:sz w:val="24"/>
              </w:rPr>
            </w:pPr>
            <w:r w:rsidRPr="006A09F2">
              <w:rPr>
                <w:rFonts w:ascii="Calibri" w:eastAsia="Calibri" w:hAnsi="Calibri"/>
                <w:b/>
                <w:bCs/>
                <w:sz w:val="24"/>
              </w:rPr>
              <w:t>OPPORTUNITY IMPACT SCALE</w:t>
            </w:r>
          </w:p>
          <w:p w14:paraId="4B80560A" w14:textId="77777777" w:rsidR="00AD730B" w:rsidRPr="006A09F2" w:rsidRDefault="00AD730B" w:rsidP="003F5EC3">
            <w:pPr>
              <w:contextualSpacing/>
              <w:rPr>
                <w:rFonts w:ascii="Calibri" w:hAnsi="Calibri"/>
                <w:b/>
                <w:szCs w:val="20"/>
              </w:rPr>
            </w:pPr>
          </w:p>
        </w:tc>
      </w:tr>
      <w:tr w:rsidR="00755C97" w:rsidRPr="00684F86" w14:paraId="75FDC8B9" w14:textId="77777777" w:rsidTr="006A09F2">
        <w:trPr>
          <w:trHeight w:val="445"/>
          <w:tblHeader/>
        </w:trPr>
        <w:tc>
          <w:tcPr>
            <w:tcW w:w="972" w:type="pct"/>
            <w:shd w:val="clear" w:color="auto" w:fill="D9E2F3"/>
            <w:vAlign w:val="center"/>
          </w:tcPr>
          <w:p w14:paraId="3FE144BE" w14:textId="77777777" w:rsidR="00AD730B" w:rsidRPr="006A09F2" w:rsidRDefault="00AD730B" w:rsidP="006A09F2">
            <w:pPr>
              <w:jc w:val="center"/>
              <w:rPr>
                <w:rFonts w:ascii="Calibri" w:eastAsia="Calibri" w:hAnsi="Calibri"/>
                <w:b/>
                <w:szCs w:val="20"/>
              </w:rPr>
            </w:pPr>
            <w:bookmarkStart w:id="20" w:name="_Hlk13653712"/>
            <w:r w:rsidRPr="006A09F2">
              <w:rPr>
                <w:rFonts w:ascii="Calibri" w:eastAsia="Calibri" w:hAnsi="Calibri"/>
                <w:b/>
                <w:szCs w:val="20"/>
              </w:rPr>
              <w:t>Organizational Outcomes</w:t>
            </w:r>
          </w:p>
        </w:tc>
        <w:tc>
          <w:tcPr>
            <w:tcW w:w="1042" w:type="pct"/>
            <w:shd w:val="clear" w:color="auto" w:fill="E2EFD9"/>
            <w:vAlign w:val="center"/>
          </w:tcPr>
          <w:p w14:paraId="40171493" w14:textId="77777777" w:rsidR="00AD730B" w:rsidRPr="006A09F2" w:rsidRDefault="00AD730B" w:rsidP="006A09F2">
            <w:pPr>
              <w:contextualSpacing/>
              <w:jc w:val="center"/>
              <w:rPr>
                <w:rFonts w:ascii="Calibri" w:hAnsi="Calibri"/>
                <w:b/>
                <w:szCs w:val="20"/>
              </w:rPr>
            </w:pPr>
            <w:r w:rsidRPr="006A09F2">
              <w:rPr>
                <w:rFonts w:ascii="Calibri" w:hAnsi="Calibri"/>
                <w:b/>
                <w:szCs w:val="20"/>
              </w:rPr>
              <w:t>Minor – 1</w:t>
            </w:r>
          </w:p>
        </w:tc>
        <w:tc>
          <w:tcPr>
            <w:tcW w:w="908" w:type="pct"/>
            <w:shd w:val="clear" w:color="auto" w:fill="C5E0B3"/>
            <w:vAlign w:val="center"/>
          </w:tcPr>
          <w:p w14:paraId="507D264A" w14:textId="77777777" w:rsidR="00AD730B" w:rsidRPr="006A09F2" w:rsidRDefault="00AD730B" w:rsidP="006A09F2">
            <w:pPr>
              <w:contextualSpacing/>
              <w:jc w:val="center"/>
              <w:rPr>
                <w:rFonts w:ascii="Calibri" w:hAnsi="Calibri"/>
                <w:b/>
                <w:szCs w:val="20"/>
              </w:rPr>
            </w:pPr>
            <w:r w:rsidRPr="006A09F2">
              <w:rPr>
                <w:rFonts w:ascii="Calibri" w:hAnsi="Calibri"/>
                <w:b/>
                <w:szCs w:val="20"/>
              </w:rPr>
              <w:t>Moderate– 2</w:t>
            </w:r>
          </w:p>
        </w:tc>
        <w:tc>
          <w:tcPr>
            <w:tcW w:w="975" w:type="pct"/>
            <w:shd w:val="clear" w:color="auto" w:fill="A8D08D"/>
            <w:vAlign w:val="center"/>
          </w:tcPr>
          <w:p w14:paraId="6C32CB62" w14:textId="77777777" w:rsidR="00AD730B" w:rsidRPr="006A09F2" w:rsidRDefault="00AD730B" w:rsidP="006A09F2">
            <w:pPr>
              <w:contextualSpacing/>
              <w:jc w:val="center"/>
              <w:rPr>
                <w:rFonts w:ascii="Calibri" w:hAnsi="Calibri"/>
                <w:b/>
                <w:szCs w:val="20"/>
              </w:rPr>
            </w:pPr>
            <w:r w:rsidRPr="006A09F2">
              <w:rPr>
                <w:rFonts w:ascii="Calibri" w:hAnsi="Calibri"/>
                <w:b/>
                <w:szCs w:val="20"/>
              </w:rPr>
              <w:t>Serious – 3</w:t>
            </w:r>
          </w:p>
        </w:tc>
        <w:tc>
          <w:tcPr>
            <w:tcW w:w="1103" w:type="pct"/>
            <w:shd w:val="clear" w:color="auto" w:fill="538135"/>
            <w:vAlign w:val="center"/>
          </w:tcPr>
          <w:p w14:paraId="73B15B05" w14:textId="77777777" w:rsidR="00AD730B" w:rsidRPr="006A09F2" w:rsidRDefault="00AD730B" w:rsidP="006A09F2">
            <w:pPr>
              <w:contextualSpacing/>
              <w:jc w:val="center"/>
              <w:rPr>
                <w:rFonts w:ascii="Calibri" w:hAnsi="Calibri"/>
                <w:b/>
                <w:color w:val="FFFFFF"/>
                <w:szCs w:val="20"/>
              </w:rPr>
            </w:pPr>
            <w:r w:rsidRPr="006A09F2">
              <w:rPr>
                <w:rFonts w:ascii="Calibri" w:hAnsi="Calibri"/>
                <w:b/>
                <w:color w:val="FFFFFF"/>
                <w:szCs w:val="20"/>
              </w:rPr>
              <w:t>Major – 4</w:t>
            </w:r>
          </w:p>
        </w:tc>
      </w:tr>
      <w:bookmarkEnd w:id="20"/>
      <w:tr w:rsidR="00755C97" w:rsidRPr="002C138F" w14:paraId="486C44E7" w14:textId="77777777" w:rsidTr="006A09F2">
        <w:trPr>
          <w:trHeight w:val="2015"/>
        </w:trPr>
        <w:tc>
          <w:tcPr>
            <w:tcW w:w="972" w:type="pct"/>
            <w:shd w:val="clear" w:color="auto" w:fill="auto"/>
            <w:vAlign w:val="center"/>
          </w:tcPr>
          <w:p w14:paraId="240A4F6E" w14:textId="77777777" w:rsidR="00AD730B" w:rsidRPr="006A09F2" w:rsidRDefault="00AD730B" w:rsidP="006A09F2">
            <w:pPr>
              <w:spacing w:after="60"/>
              <w:rPr>
                <w:rFonts w:ascii="Calibri" w:eastAsia="Calibri" w:hAnsi="Calibri"/>
                <w:b/>
                <w:szCs w:val="18"/>
              </w:rPr>
            </w:pPr>
            <w:r w:rsidRPr="006A09F2">
              <w:rPr>
                <w:rFonts w:ascii="Calibri" w:eastAsia="Calibri" w:hAnsi="Calibri"/>
                <w:b/>
                <w:szCs w:val="18"/>
              </w:rPr>
              <w:t>Reputation</w:t>
            </w:r>
          </w:p>
          <w:p w14:paraId="3A95E9EE" w14:textId="77777777" w:rsidR="00AD730B" w:rsidRPr="006A09F2" w:rsidRDefault="00AD730B" w:rsidP="006A09F2">
            <w:pPr>
              <w:spacing w:after="60"/>
              <w:rPr>
                <w:rFonts w:ascii="Calibri" w:eastAsia="Calibri" w:hAnsi="Calibri"/>
                <w:szCs w:val="18"/>
              </w:rPr>
            </w:pPr>
            <w:r w:rsidRPr="006A09F2">
              <w:rPr>
                <w:rFonts w:ascii="Calibri" w:eastAsia="Calibri" w:hAnsi="Calibri"/>
                <w:szCs w:val="18"/>
              </w:rPr>
              <w:t xml:space="preserve">School board’s </w:t>
            </w:r>
            <w:r w:rsidRPr="006A09F2">
              <w:rPr>
                <w:rFonts w:ascii="Calibri" w:hAnsi="Calibri" w:cs="Calibri"/>
                <w:szCs w:val="18"/>
              </w:rPr>
              <w:t>reputation</w:t>
            </w:r>
            <w:r w:rsidRPr="006A09F2">
              <w:rPr>
                <w:rFonts w:ascii="Calibri" w:eastAsia="Calibri" w:hAnsi="Calibri" w:cs="Calibri"/>
                <w:szCs w:val="18"/>
              </w:rPr>
              <w:t xml:space="preserve"> </w:t>
            </w:r>
            <w:r w:rsidRPr="006A09F2">
              <w:rPr>
                <w:rFonts w:ascii="Calibri" w:hAnsi="Calibri" w:cs="Calibri"/>
                <w:szCs w:val="18"/>
              </w:rPr>
              <w:t xml:space="preserve">and credibility with its school community and business (external) stakeholders and the </w:t>
            </w:r>
            <w:r w:rsidR="006A09F2" w:rsidRPr="006A09F2">
              <w:rPr>
                <w:rFonts w:ascii="Calibri" w:hAnsi="Calibri" w:cs="Calibri"/>
                <w:szCs w:val="18"/>
              </w:rPr>
              <w:t>public</w:t>
            </w:r>
            <w:r w:rsidRPr="006A09F2">
              <w:rPr>
                <w:rFonts w:ascii="Calibri" w:hAnsi="Calibri" w:cs="Calibri"/>
                <w:szCs w:val="18"/>
              </w:rPr>
              <w:t>.</w:t>
            </w:r>
          </w:p>
        </w:tc>
        <w:tc>
          <w:tcPr>
            <w:tcW w:w="1042" w:type="pct"/>
            <w:shd w:val="clear" w:color="auto" w:fill="auto"/>
            <w:vAlign w:val="center"/>
          </w:tcPr>
          <w:p w14:paraId="243C276E"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would only have a minor impact on increasing trust and credibility in the school board.</w:t>
            </w:r>
          </w:p>
          <w:p w14:paraId="32C163E1"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 xml:space="preserve">Minor improvement in enrolment and retention. </w:t>
            </w:r>
          </w:p>
        </w:tc>
        <w:tc>
          <w:tcPr>
            <w:tcW w:w="908" w:type="pct"/>
            <w:shd w:val="clear" w:color="auto" w:fill="auto"/>
            <w:vAlign w:val="center"/>
          </w:tcPr>
          <w:p w14:paraId="40217C11"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would only have a moderate impact on increasing trust and credibility in the school board.</w:t>
            </w:r>
          </w:p>
          <w:p w14:paraId="5FA15D09"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Moderate improvement in enrolment and retention.</w:t>
            </w:r>
          </w:p>
        </w:tc>
        <w:tc>
          <w:tcPr>
            <w:tcW w:w="975" w:type="pct"/>
            <w:shd w:val="clear" w:color="auto" w:fill="auto"/>
            <w:vAlign w:val="center"/>
          </w:tcPr>
          <w:p w14:paraId="4C7AF956"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could result in improved trust and credibility by the school community, the public, and external stakeholders.</w:t>
            </w:r>
          </w:p>
          <w:p w14:paraId="24BC34A1"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Significant improvement in enrolment and retention.</w:t>
            </w:r>
          </w:p>
        </w:tc>
        <w:tc>
          <w:tcPr>
            <w:tcW w:w="1103" w:type="pct"/>
            <w:shd w:val="clear" w:color="auto" w:fill="auto"/>
            <w:vAlign w:val="center"/>
          </w:tcPr>
          <w:p w14:paraId="633BDCE7"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could result in the School board regarded for its excellence by its school community, the public, and external stakeholders.</w:t>
            </w:r>
          </w:p>
          <w:p w14:paraId="0A9670A6"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 xml:space="preserve">Meet or exceeds enrolment and retention goals. </w:t>
            </w:r>
          </w:p>
        </w:tc>
      </w:tr>
      <w:tr w:rsidR="00755C97" w:rsidRPr="00033600" w14:paraId="0A471249" w14:textId="77777777" w:rsidTr="006A09F2">
        <w:trPr>
          <w:trHeight w:val="1725"/>
        </w:trPr>
        <w:tc>
          <w:tcPr>
            <w:tcW w:w="972" w:type="pct"/>
            <w:shd w:val="clear" w:color="auto" w:fill="auto"/>
            <w:vAlign w:val="center"/>
          </w:tcPr>
          <w:p w14:paraId="7C9C3F63" w14:textId="77777777" w:rsidR="00AD730B" w:rsidRPr="006A09F2" w:rsidRDefault="00AD730B" w:rsidP="006A09F2">
            <w:pPr>
              <w:spacing w:after="60"/>
              <w:rPr>
                <w:rFonts w:ascii="Calibri" w:eastAsia="Calibri" w:hAnsi="Calibri"/>
                <w:b/>
                <w:szCs w:val="18"/>
              </w:rPr>
            </w:pPr>
            <w:r w:rsidRPr="006A09F2">
              <w:rPr>
                <w:rFonts w:ascii="Calibri" w:eastAsia="Calibri" w:hAnsi="Calibri"/>
                <w:b/>
                <w:szCs w:val="18"/>
              </w:rPr>
              <w:t>Student Achievement</w:t>
            </w:r>
          </w:p>
          <w:p w14:paraId="1138A145" w14:textId="77777777" w:rsidR="00AD730B" w:rsidRPr="006A09F2" w:rsidRDefault="00AD730B" w:rsidP="006A09F2">
            <w:pPr>
              <w:spacing w:after="60"/>
              <w:rPr>
                <w:rFonts w:ascii="Calibri" w:eastAsia="Calibri" w:hAnsi="Calibri"/>
                <w:b/>
                <w:szCs w:val="18"/>
              </w:rPr>
            </w:pPr>
            <w:r w:rsidRPr="006A09F2">
              <w:rPr>
                <w:rFonts w:ascii="Calibri" w:eastAsia="Calibri" w:hAnsi="Calibri"/>
                <w:szCs w:val="18"/>
              </w:rPr>
              <w:t>Ability to focus on delivering educational programs that foster high levels of student achievement.</w:t>
            </w:r>
          </w:p>
        </w:tc>
        <w:tc>
          <w:tcPr>
            <w:tcW w:w="1042" w:type="pct"/>
            <w:shd w:val="clear" w:color="auto" w:fill="auto"/>
            <w:vAlign w:val="center"/>
          </w:tcPr>
          <w:p w14:paraId="448F818C"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would have little effect on helping to meet board and provincial Student Achievement targets.</w:t>
            </w:r>
          </w:p>
          <w:p w14:paraId="5069BB83"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 xml:space="preserve">Minor progress or impact on achieving strategic goals. </w:t>
            </w:r>
          </w:p>
        </w:tc>
        <w:tc>
          <w:tcPr>
            <w:tcW w:w="908" w:type="pct"/>
            <w:shd w:val="clear" w:color="auto" w:fill="auto"/>
            <w:vAlign w:val="center"/>
          </w:tcPr>
          <w:p w14:paraId="034B80C3"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would have a moderate effect on helping to meet board and provincial Student Achievement targets.</w:t>
            </w:r>
          </w:p>
          <w:p w14:paraId="02976919"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 xml:space="preserve">Moderate effect on achieving on one or more strategic goals. </w:t>
            </w:r>
          </w:p>
        </w:tc>
        <w:tc>
          <w:tcPr>
            <w:tcW w:w="975" w:type="pct"/>
            <w:shd w:val="clear" w:color="auto" w:fill="auto"/>
            <w:vAlign w:val="center"/>
          </w:tcPr>
          <w:p w14:paraId="05A796AA"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could result in meeting most board and provincial Student Achievement targets.</w:t>
            </w:r>
          </w:p>
          <w:p w14:paraId="094BB32D"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Significant effect on achieving on one or more strategic goals.</w:t>
            </w:r>
          </w:p>
        </w:tc>
        <w:tc>
          <w:tcPr>
            <w:tcW w:w="1103" w:type="pct"/>
            <w:shd w:val="clear" w:color="auto" w:fill="auto"/>
            <w:vAlign w:val="center"/>
          </w:tcPr>
          <w:p w14:paraId="382572C5"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could result in all board and provincial Student Achievement targets met.</w:t>
            </w:r>
          </w:p>
          <w:p w14:paraId="0FB0BCC9"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Fulfills strategic goals.</w:t>
            </w:r>
          </w:p>
        </w:tc>
      </w:tr>
      <w:tr w:rsidR="00755C97" w:rsidRPr="005B0AA6" w14:paraId="730014A2" w14:textId="77777777" w:rsidTr="006A09F2">
        <w:trPr>
          <w:trHeight w:val="1295"/>
        </w:trPr>
        <w:tc>
          <w:tcPr>
            <w:tcW w:w="972" w:type="pct"/>
            <w:shd w:val="clear" w:color="auto" w:fill="auto"/>
            <w:vAlign w:val="center"/>
          </w:tcPr>
          <w:p w14:paraId="639534E3" w14:textId="77777777" w:rsidR="00AD730B" w:rsidRPr="006A09F2" w:rsidRDefault="00AD730B" w:rsidP="006A09F2">
            <w:pPr>
              <w:spacing w:after="60"/>
              <w:rPr>
                <w:rFonts w:ascii="Calibri" w:eastAsia="Calibri" w:hAnsi="Calibri"/>
                <w:b/>
                <w:szCs w:val="18"/>
              </w:rPr>
            </w:pPr>
            <w:r w:rsidRPr="006A09F2">
              <w:rPr>
                <w:rFonts w:ascii="Calibri" w:eastAsia="Calibri" w:hAnsi="Calibri"/>
                <w:b/>
                <w:szCs w:val="18"/>
              </w:rPr>
              <w:t>Financial</w:t>
            </w:r>
          </w:p>
          <w:p w14:paraId="6E1AD568" w14:textId="77777777" w:rsidR="00AD730B" w:rsidRPr="006A09F2" w:rsidRDefault="00AD730B" w:rsidP="006A09F2">
            <w:pPr>
              <w:spacing w:after="60"/>
              <w:rPr>
                <w:rFonts w:ascii="Calibri" w:eastAsia="Calibri" w:hAnsi="Calibri"/>
                <w:b/>
                <w:szCs w:val="18"/>
              </w:rPr>
            </w:pPr>
            <w:r w:rsidRPr="006A09F2">
              <w:rPr>
                <w:rFonts w:ascii="Calibri" w:eastAsia="Calibri" w:hAnsi="Calibri"/>
                <w:szCs w:val="18"/>
              </w:rPr>
              <w:t>Ability to allocate sufficient financial resources to programs and services.</w:t>
            </w:r>
          </w:p>
        </w:tc>
        <w:tc>
          <w:tcPr>
            <w:tcW w:w="1042" w:type="pct"/>
            <w:shd w:val="clear" w:color="auto" w:fill="auto"/>
            <w:vAlign w:val="center"/>
          </w:tcPr>
          <w:p w14:paraId="1679FB08"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 xml:space="preserve">The opportunity would generate little revenue or savings. </w:t>
            </w:r>
          </w:p>
        </w:tc>
        <w:tc>
          <w:tcPr>
            <w:tcW w:w="908" w:type="pct"/>
            <w:shd w:val="clear" w:color="auto" w:fill="auto"/>
            <w:vAlign w:val="center"/>
          </w:tcPr>
          <w:p w14:paraId="60A02C4F"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could generate moderate revenues or savings.</w:t>
            </w:r>
          </w:p>
        </w:tc>
        <w:tc>
          <w:tcPr>
            <w:tcW w:w="975" w:type="pct"/>
            <w:shd w:val="clear" w:color="auto" w:fill="auto"/>
            <w:vAlign w:val="center"/>
          </w:tcPr>
          <w:p w14:paraId="7BD0BAB2"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could generate substantial revenues or savings.</w:t>
            </w:r>
          </w:p>
        </w:tc>
        <w:tc>
          <w:tcPr>
            <w:tcW w:w="1103" w:type="pct"/>
            <w:shd w:val="clear" w:color="auto" w:fill="auto"/>
            <w:vAlign w:val="center"/>
          </w:tcPr>
          <w:p w14:paraId="1197435D"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could generate significant revenues or savings.</w:t>
            </w:r>
          </w:p>
        </w:tc>
      </w:tr>
      <w:tr w:rsidR="00755C97" w:rsidRPr="007E4B25" w14:paraId="2C41E10C" w14:textId="77777777" w:rsidTr="006A09F2">
        <w:trPr>
          <w:trHeight w:val="1841"/>
        </w:trPr>
        <w:tc>
          <w:tcPr>
            <w:tcW w:w="972" w:type="pct"/>
            <w:shd w:val="clear" w:color="auto" w:fill="auto"/>
            <w:vAlign w:val="center"/>
          </w:tcPr>
          <w:p w14:paraId="6524807D" w14:textId="77777777" w:rsidR="00AD730B" w:rsidRPr="006A09F2" w:rsidRDefault="00AD730B" w:rsidP="006A09F2">
            <w:pPr>
              <w:spacing w:after="60"/>
              <w:rPr>
                <w:rFonts w:ascii="Calibri" w:eastAsia="Calibri" w:hAnsi="Calibri"/>
                <w:b/>
                <w:szCs w:val="18"/>
              </w:rPr>
            </w:pPr>
            <w:r w:rsidRPr="006A09F2">
              <w:rPr>
                <w:rFonts w:ascii="Calibri" w:eastAsia="Calibri" w:hAnsi="Calibri"/>
                <w:b/>
                <w:szCs w:val="18"/>
              </w:rPr>
              <w:t>Human Resources</w:t>
            </w:r>
          </w:p>
          <w:p w14:paraId="44621C25" w14:textId="77777777" w:rsidR="00AD730B" w:rsidRPr="006A09F2" w:rsidRDefault="00AD730B" w:rsidP="006A09F2">
            <w:pPr>
              <w:spacing w:after="60"/>
              <w:rPr>
                <w:rFonts w:ascii="Calibri" w:eastAsia="Calibri" w:hAnsi="Calibri"/>
                <w:b/>
                <w:szCs w:val="18"/>
              </w:rPr>
            </w:pPr>
            <w:r w:rsidRPr="006A09F2">
              <w:rPr>
                <w:rFonts w:ascii="Calibri" w:eastAsia="Calibri" w:hAnsi="Calibri"/>
                <w:szCs w:val="18"/>
              </w:rPr>
              <w:t>Ability to create a work environment that fosters student achievement.</w:t>
            </w:r>
          </w:p>
        </w:tc>
        <w:tc>
          <w:tcPr>
            <w:tcW w:w="1042" w:type="pct"/>
            <w:shd w:val="clear" w:color="auto" w:fill="auto"/>
            <w:vAlign w:val="center"/>
          </w:tcPr>
          <w:p w14:paraId="02DE7E07"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would have a nominal effect on our human resources targets for:</w:t>
            </w:r>
          </w:p>
          <w:p w14:paraId="2C958A11"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Engagement.</w:t>
            </w:r>
          </w:p>
          <w:p w14:paraId="7FDE7881"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Safety-wellbeing.</w:t>
            </w:r>
          </w:p>
          <w:p w14:paraId="14C1E4E7"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Recruitment-retention.</w:t>
            </w:r>
          </w:p>
          <w:p w14:paraId="6D772517"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Development.</w:t>
            </w:r>
          </w:p>
        </w:tc>
        <w:tc>
          <w:tcPr>
            <w:tcW w:w="908" w:type="pct"/>
            <w:shd w:val="clear" w:color="auto" w:fill="auto"/>
            <w:vAlign w:val="center"/>
          </w:tcPr>
          <w:p w14:paraId="0ED6E5E2"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could help improve in some of our human resources targets for:</w:t>
            </w:r>
          </w:p>
          <w:p w14:paraId="653DD2C3"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Engagement.</w:t>
            </w:r>
          </w:p>
          <w:p w14:paraId="0FCB5D82"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Safety-wellbeing.</w:t>
            </w:r>
          </w:p>
          <w:p w14:paraId="07CEEF77"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Recruitment-retention.</w:t>
            </w:r>
          </w:p>
          <w:p w14:paraId="28C5544A"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Development.</w:t>
            </w:r>
          </w:p>
        </w:tc>
        <w:tc>
          <w:tcPr>
            <w:tcW w:w="975" w:type="pct"/>
            <w:shd w:val="clear" w:color="auto" w:fill="auto"/>
            <w:vAlign w:val="center"/>
          </w:tcPr>
          <w:p w14:paraId="353F6D3B"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The opportunity could help improve in most of our human resources targets for:</w:t>
            </w:r>
          </w:p>
          <w:p w14:paraId="5D4E3BCF"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Engagement.</w:t>
            </w:r>
          </w:p>
          <w:p w14:paraId="1D596A10"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Safety-wellbeing.</w:t>
            </w:r>
          </w:p>
          <w:p w14:paraId="0A46B6F1"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Recruitment-retention.</w:t>
            </w:r>
          </w:p>
          <w:p w14:paraId="55E4E7D5"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Development.</w:t>
            </w:r>
          </w:p>
        </w:tc>
        <w:tc>
          <w:tcPr>
            <w:tcW w:w="1103" w:type="pct"/>
            <w:shd w:val="clear" w:color="auto" w:fill="auto"/>
            <w:vAlign w:val="center"/>
          </w:tcPr>
          <w:p w14:paraId="499EBDA1"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 xml:space="preserve">The opportunity could help meet or exceed </w:t>
            </w:r>
            <w:r w:rsidR="006A09F2" w:rsidRPr="006A09F2">
              <w:rPr>
                <w:sz w:val="20"/>
                <w:szCs w:val="18"/>
              </w:rPr>
              <w:t>all</w:t>
            </w:r>
            <w:r w:rsidRPr="006A09F2">
              <w:rPr>
                <w:sz w:val="20"/>
                <w:szCs w:val="18"/>
              </w:rPr>
              <w:t xml:space="preserve"> our human resources targets for:</w:t>
            </w:r>
          </w:p>
          <w:p w14:paraId="69DDAEDD"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Engagement.</w:t>
            </w:r>
          </w:p>
          <w:p w14:paraId="788A4B45"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Safety-wellbeing.</w:t>
            </w:r>
          </w:p>
          <w:p w14:paraId="6C7680FD"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Recruitment-retention.</w:t>
            </w:r>
          </w:p>
          <w:p w14:paraId="193F4B8B" w14:textId="77777777" w:rsidR="00AD730B" w:rsidRPr="006A09F2" w:rsidRDefault="00AD730B" w:rsidP="006A09F2">
            <w:pPr>
              <w:pStyle w:val="ListParagraph"/>
              <w:spacing w:after="0" w:line="240" w:lineRule="auto"/>
              <w:ind w:left="-12"/>
              <w:contextualSpacing/>
              <w:rPr>
                <w:sz w:val="20"/>
                <w:szCs w:val="18"/>
              </w:rPr>
            </w:pPr>
            <w:r w:rsidRPr="006A09F2">
              <w:rPr>
                <w:sz w:val="20"/>
                <w:szCs w:val="18"/>
              </w:rPr>
              <w:t>Development.</w:t>
            </w:r>
          </w:p>
        </w:tc>
      </w:tr>
    </w:tbl>
    <w:p w14:paraId="7663631F" w14:textId="77777777" w:rsidR="00AD730B" w:rsidRDefault="00AD730B" w:rsidP="00AD730B">
      <w:r>
        <w:br w:type="page"/>
      </w:r>
    </w:p>
    <w:p w14:paraId="5DDE8D54" w14:textId="77777777" w:rsidR="00DC2CC6" w:rsidRDefault="00306211" w:rsidP="00306211">
      <w:pPr>
        <w:pStyle w:val="Heading1"/>
        <w:rPr>
          <w:sz w:val="24"/>
          <w:szCs w:val="24"/>
        </w:rPr>
      </w:pPr>
      <w:bookmarkStart w:id="21" w:name="_Toc135768117"/>
      <w:bookmarkEnd w:id="14"/>
      <w:r w:rsidRPr="00306211">
        <w:rPr>
          <w:sz w:val="24"/>
          <w:szCs w:val="24"/>
        </w:rPr>
        <w:lastRenderedPageBreak/>
        <w:t xml:space="preserve">Appendix C:  </w:t>
      </w:r>
      <w:r w:rsidR="00DC2CC6">
        <w:rPr>
          <w:sz w:val="24"/>
          <w:szCs w:val="24"/>
        </w:rPr>
        <w:t>Integrating Risk Management – Risk In Strategic Planning</w:t>
      </w:r>
      <w:bookmarkEnd w:id="21"/>
    </w:p>
    <w:p w14:paraId="3DE0AD1A" w14:textId="77777777" w:rsidR="006025A3" w:rsidRDefault="006025A3" w:rsidP="006025A3"/>
    <w:p w14:paraId="6F5D9343" w14:textId="77777777" w:rsidR="006025A3" w:rsidRPr="006A09F2" w:rsidRDefault="006025A3" w:rsidP="006025A3">
      <w:pPr>
        <w:rPr>
          <w:rFonts w:ascii="Calibri" w:hAnsi="Calibri" w:cs="Calibri"/>
        </w:rPr>
      </w:pPr>
      <w:r w:rsidRPr="006A09F2">
        <w:rPr>
          <w:rFonts w:ascii="Calibri" w:hAnsi="Calibri" w:cs="Calibri"/>
        </w:rPr>
        <w:t>In development</w:t>
      </w:r>
    </w:p>
    <w:p w14:paraId="73E762DA" w14:textId="77777777" w:rsidR="00B07563" w:rsidRDefault="00B07563" w:rsidP="00B07563"/>
    <w:p w14:paraId="0EC84C98" w14:textId="77777777" w:rsidR="00B07563" w:rsidRPr="00B07563" w:rsidRDefault="00B07563" w:rsidP="00B07563"/>
    <w:p w14:paraId="352F1F63" w14:textId="77777777" w:rsidR="00306211" w:rsidRPr="00072665" w:rsidRDefault="00DC2CC6" w:rsidP="00306211">
      <w:pPr>
        <w:pStyle w:val="Heading1"/>
      </w:pPr>
      <w:r>
        <w:rPr>
          <w:sz w:val="24"/>
          <w:szCs w:val="24"/>
        </w:rPr>
        <w:br w:type="page"/>
      </w:r>
      <w:bookmarkStart w:id="22" w:name="_Toc135768118"/>
      <w:r>
        <w:rPr>
          <w:sz w:val="24"/>
          <w:szCs w:val="24"/>
        </w:rPr>
        <w:lastRenderedPageBreak/>
        <w:t>Appendix D</w:t>
      </w:r>
      <w:r w:rsidR="00B07563">
        <w:rPr>
          <w:sz w:val="24"/>
          <w:szCs w:val="24"/>
        </w:rPr>
        <w:t>:</w:t>
      </w:r>
      <w:r>
        <w:rPr>
          <w:sz w:val="24"/>
          <w:szCs w:val="24"/>
        </w:rPr>
        <w:t xml:space="preserve"> Integrating Risk Management </w:t>
      </w:r>
      <w:r w:rsidR="00B07563">
        <w:rPr>
          <w:sz w:val="24"/>
          <w:szCs w:val="24"/>
        </w:rPr>
        <w:t>–</w:t>
      </w:r>
      <w:r>
        <w:rPr>
          <w:sz w:val="24"/>
          <w:szCs w:val="24"/>
        </w:rPr>
        <w:t xml:space="preserve"> </w:t>
      </w:r>
      <w:r w:rsidR="00B07563">
        <w:rPr>
          <w:sz w:val="24"/>
          <w:szCs w:val="24"/>
        </w:rPr>
        <w:t>Decision Support Tool</w:t>
      </w:r>
      <w:bookmarkEnd w:id="22"/>
      <w:r w:rsidR="00306211" w:rsidRPr="00306211">
        <w:rPr>
          <w:sz w:val="24"/>
          <w:szCs w:val="24"/>
        </w:rPr>
        <w:t xml:space="preserve">  </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6"/>
      </w:tblGrid>
      <w:tr w:rsidR="00306211" w:rsidRPr="009360E2" w14:paraId="3C44C3F3" w14:textId="77777777" w:rsidTr="003F5EC3">
        <w:tc>
          <w:tcPr>
            <w:tcW w:w="10207" w:type="dxa"/>
            <w:tcBorders>
              <w:bottom w:val="single" w:sz="4" w:space="0" w:color="auto"/>
            </w:tcBorders>
            <w:shd w:val="clear" w:color="auto" w:fill="D9E2F3"/>
          </w:tcPr>
          <w:p w14:paraId="6BD3ED55" w14:textId="77777777" w:rsidR="00306211" w:rsidRPr="00113A6F" w:rsidRDefault="00306211" w:rsidP="003F5EC3">
            <w:pPr>
              <w:tabs>
                <w:tab w:val="right" w:pos="9360"/>
              </w:tabs>
              <w:rPr>
                <w:rFonts w:ascii="Arial" w:eastAsia="Calibri" w:hAnsi="Arial" w:cs="Arial"/>
                <w:b/>
                <w:i/>
                <w:sz w:val="28"/>
                <w:szCs w:val="28"/>
              </w:rPr>
            </w:pPr>
            <w:r w:rsidRPr="00113A6F">
              <w:rPr>
                <w:rFonts w:ascii="Arial" w:eastAsia="Calibri" w:hAnsi="Arial" w:cs="Arial"/>
                <w:b/>
                <w:i/>
                <w:sz w:val="28"/>
                <w:szCs w:val="28"/>
              </w:rPr>
              <w:t xml:space="preserve">Establish the Decision Context                                                        </w:t>
            </w:r>
          </w:p>
        </w:tc>
      </w:tr>
      <w:tr w:rsidR="00306211" w:rsidRPr="00770F38" w14:paraId="55B614FC" w14:textId="77777777" w:rsidTr="003F5EC3">
        <w:trPr>
          <w:trHeight w:val="5128"/>
        </w:trPr>
        <w:tc>
          <w:tcPr>
            <w:tcW w:w="10207" w:type="dxa"/>
            <w:shd w:val="clear" w:color="auto" w:fill="auto"/>
          </w:tcPr>
          <w:p w14:paraId="351E14AC" w14:textId="77777777" w:rsidR="00306211" w:rsidRPr="00113A6F" w:rsidRDefault="00306211" w:rsidP="00306211">
            <w:pPr>
              <w:pStyle w:val="ListParagraph"/>
              <w:numPr>
                <w:ilvl w:val="0"/>
                <w:numId w:val="43"/>
              </w:numPr>
              <w:spacing w:before="60" w:after="60" w:line="288" w:lineRule="auto"/>
              <w:rPr>
                <w:rFonts w:ascii="Arial" w:hAnsi="Arial" w:cs="Arial"/>
                <w:sz w:val="21"/>
              </w:rPr>
            </w:pPr>
            <w:r w:rsidRPr="00113A6F">
              <w:rPr>
                <w:rFonts w:ascii="Arial" w:hAnsi="Arial" w:cs="Arial"/>
                <w:sz w:val="21"/>
              </w:rPr>
              <w:t>Clarify the decision to be made</w:t>
            </w:r>
          </w:p>
          <w:p w14:paraId="5E0BEAB1" w14:textId="77777777" w:rsidR="00306211" w:rsidRPr="00113A6F" w:rsidRDefault="00306211" w:rsidP="00306211">
            <w:pPr>
              <w:pStyle w:val="ListParagraph"/>
              <w:numPr>
                <w:ilvl w:val="0"/>
                <w:numId w:val="43"/>
              </w:numPr>
              <w:spacing w:before="60" w:after="60" w:line="288" w:lineRule="auto"/>
              <w:rPr>
                <w:rFonts w:ascii="Arial" w:hAnsi="Arial" w:cs="Arial"/>
                <w:sz w:val="21"/>
              </w:rPr>
            </w:pPr>
            <w:r w:rsidRPr="00113A6F">
              <w:rPr>
                <w:rFonts w:ascii="Arial" w:hAnsi="Arial" w:cs="Arial"/>
                <w:sz w:val="21"/>
              </w:rPr>
              <w:t>Does the decision fall within our mandate?</w:t>
            </w:r>
          </w:p>
          <w:p w14:paraId="0A376AD6" w14:textId="77777777" w:rsidR="00306211" w:rsidRPr="00113A6F" w:rsidRDefault="00306211" w:rsidP="00306211">
            <w:pPr>
              <w:pStyle w:val="ListParagraph"/>
              <w:numPr>
                <w:ilvl w:val="0"/>
                <w:numId w:val="43"/>
              </w:numPr>
              <w:spacing w:before="60" w:after="60" w:line="288" w:lineRule="auto"/>
              <w:rPr>
                <w:rFonts w:ascii="Arial" w:hAnsi="Arial" w:cs="Arial"/>
                <w:sz w:val="21"/>
              </w:rPr>
            </w:pPr>
            <w:r w:rsidRPr="00113A6F">
              <w:rPr>
                <w:rFonts w:ascii="Arial" w:hAnsi="Arial" w:cs="Arial"/>
                <w:sz w:val="21"/>
              </w:rPr>
              <w:t>Which strategic outcome is most affected by the decision?</w:t>
            </w:r>
          </w:p>
          <w:p w14:paraId="0B0A41C0" w14:textId="77777777" w:rsidR="00306211" w:rsidRPr="00113A6F" w:rsidRDefault="00306211" w:rsidP="00306211">
            <w:pPr>
              <w:pStyle w:val="ListParagraph"/>
              <w:numPr>
                <w:ilvl w:val="0"/>
                <w:numId w:val="43"/>
              </w:numPr>
              <w:spacing w:before="60" w:after="60" w:line="288" w:lineRule="auto"/>
              <w:rPr>
                <w:rFonts w:ascii="Arial" w:hAnsi="Arial" w:cs="Arial"/>
                <w:sz w:val="21"/>
                <w:szCs w:val="16"/>
              </w:rPr>
            </w:pPr>
            <w:r w:rsidRPr="00113A6F">
              <w:rPr>
                <w:rFonts w:ascii="Arial" w:hAnsi="Arial" w:cs="Arial"/>
                <w:sz w:val="21"/>
                <w:szCs w:val="16"/>
              </w:rPr>
              <w:t>What role would our Board play in this decision? (Lead, supporter, sponsor, etc.)</w:t>
            </w:r>
          </w:p>
          <w:p w14:paraId="23892A75" w14:textId="77777777" w:rsidR="00306211" w:rsidRPr="00113A6F" w:rsidRDefault="00306211" w:rsidP="00306211">
            <w:pPr>
              <w:pStyle w:val="ListParagraph"/>
              <w:numPr>
                <w:ilvl w:val="0"/>
                <w:numId w:val="43"/>
              </w:numPr>
              <w:spacing w:before="60" w:after="60" w:line="288" w:lineRule="auto"/>
              <w:rPr>
                <w:rFonts w:ascii="Arial" w:hAnsi="Arial" w:cs="Arial"/>
                <w:color w:val="FFD966"/>
              </w:rPr>
            </w:pPr>
            <w:r w:rsidRPr="00113A6F">
              <w:rPr>
                <w:rFonts w:ascii="Arial" w:hAnsi="Arial" w:cs="Arial"/>
                <w:sz w:val="21"/>
              </w:rPr>
              <w:t>How significant is the decision in relation to our strategic outcomes?</w:t>
            </w:r>
          </w:p>
          <w:p w14:paraId="602E9DD3" w14:textId="77777777" w:rsidR="00306211" w:rsidRPr="00113A6F" w:rsidRDefault="00306211" w:rsidP="00306211">
            <w:pPr>
              <w:pStyle w:val="ListParagraph"/>
              <w:numPr>
                <w:ilvl w:val="0"/>
                <w:numId w:val="43"/>
              </w:numPr>
              <w:spacing w:before="60" w:after="60" w:line="288" w:lineRule="auto"/>
              <w:rPr>
                <w:rFonts w:ascii="Arial" w:hAnsi="Arial" w:cs="Arial"/>
                <w:sz w:val="21"/>
              </w:rPr>
            </w:pPr>
            <w:r w:rsidRPr="00113A6F">
              <w:rPr>
                <w:rFonts w:ascii="Arial" w:hAnsi="Arial" w:cs="Arial"/>
                <w:sz w:val="21"/>
              </w:rPr>
              <w:t>Which of our internal and external stakeholders could be impacted by the decision? (See below)</w:t>
            </w:r>
          </w:p>
          <w:p w14:paraId="776980E4" w14:textId="77777777" w:rsidR="00306211" w:rsidRPr="00113A6F" w:rsidRDefault="00306211" w:rsidP="003F5EC3">
            <w:pPr>
              <w:tabs>
                <w:tab w:val="left" w:pos="5686"/>
              </w:tabs>
              <w:spacing w:before="60" w:after="60"/>
              <w:rPr>
                <w:rFonts w:ascii="Arial" w:eastAsia="Calibri" w:hAnsi="Arial" w:cs="Arial"/>
                <w:b/>
                <w:sz w:val="24"/>
              </w:rPr>
            </w:pPr>
            <w:r w:rsidRPr="00113A6F">
              <w:rPr>
                <w:rFonts w:ascii="Arial" w:eastAsia="Calibri" w:hAnsi="Arial" w:cs="Arial"/>
                <w:b/>
                <w:sz w:val="24"/>
              </w:rPr>
              <w:t>Internal Stakeholders</w:t>
            </w:r>
            <w:r w:rsidRPr="00113A6F">
              <w:rPr>
                <w:rFonts w:ascii="Arial" w:eastAsia="Calibri" w:hAnsi="Arial" w:cs="Arial"/>
                <w:b/>
                <w:sz w:val="24"/>
              </w:rPr>
              <w:tab/>
              <w:t>External Stakeholders</w:t>
            </w:r>
          </w:p>
          <w:p w14:paraId="2582917B" w14:textId="77777777" w:rsidR="00306211" w:rsidRPr="00113A6F" w:rsidRDefault="00306211" w:rsidP="003F5EC3">
            <w:pPr>
              <w:tabs>
                <w:tab w:val="left" w:pos="5686"/>
              </w:tabs>
              <w:rPr>
                <w:rFonts w:ascii="Arial" w:eastAsia="Calibri" w:hAnsi="Arial" w:cs="Arial"/>
              </w:rPr>
            </w:pPr>
            <w:r w:rsidRPr="00113A6F">
              <w:rPr>
                <w:rFonts w:ascii="Arial" w:eastAsia="Calibri" w:hAnsi="Arial" w:cs="Arial"/>
                <w:b/>
                <w:sz w:val="36"/>
                <w:szCs w:val="36"/>
              </w:rPr>
              <w:t xml:space="preserve">□ </w:t>
            </w:r>
            <w:r w:rsidRPr="00113A6F">
              <w:rPr>
                <w:rFonts w:ascii="Arial" w:eastAsia="Calibri" w:hAnsi="Arial" w:cs="Arial"/>
              </w:rPr>
              <w:t>Trustees</w:t>
            </w:r>
            <w:r w:rsidRPr="00113A6F">
              <w:rPr>
                <w:rFonts w:ascii="Arial" w:eastAsia="Calibri" w:hAnsi="Arial" w:cs="Arial"/>
              </w:rPr>
              <w:tab/>
            </w:r>
            <w:r w:rsidRPr="00113A6F">
              <w:rPr>
                <w:rFonts w:ascii="Arial" w:eastAsia="Calibri" w:hAnsi="Arial" w:cs="Arial"/>
                <w:b/>
                <w:sz w:val="36"/>
                <w:szCs w:val="36"/>
              </w:rPr>
              <w:t xml:space="preserve">□ </w:t>
            </w:r>
            <w:r w:rsidRPr="00113A6F">
              <w:rPr>
                <w:rFonts w:ascii="Arial" w:eastAsia="Calibri" w:hAnsi="Arial" w:cs="Arial"/>
              </w:rPr>
              <w:t>Students</w:t>
            </w:r>
          </w:p>
          <w:p w14:paraId="1D13EFD5" w14:textId="77777777" w:rsidR="00306211" w:rsidRPr="00113A6F" w:rsidRDefault="00306211" w:rsidP="003F5EC3">
            <w:pPr>
              <w:tabs>
                <w:tab w:val="left" w:pos="5686"/>
              </w:tabs>
              <w:rPr>
                <w:rFonts w:ascii="Arial" w:eastAsia="Calibri" w:hAnsi="Arial" w:cs="Arial"/>
              </w:rPr>
            </w:pPr>
            <w:r w:rsidRPr="00113A6F">
              <w:rPr>
                <w:rFonts w:ascii="Arial" w:eastAsia="Calibri" w:hAnsi="Arial" w:cs="Arial"/>
                <w:b/>
                <w:sz w:val="36"/>
                <w:szCs w:val="36"/>
              </w:rPr>
              <w:t xml:space="preserve">□ </w:t>
            </w:r>
            <w:r w:rsidRPr="00113A6F">
              <w:rPr>
                <w:rFonts w:ascii="Arial" w:eastAsia="Calibri" w:hAnsi="Arial" w:cs="Arial"/>
              </w:rPr>
              <w:t>Senior Executive</w:t>
            </w:r>
            <w:r w:rsidRPr="00113A6F">
              <w:rPr>
                <w:rFonts w:ascii="Arial" w:eastAsia="Calibri" w:hAnsi="Arial" w:cs="Arial"/>
              </w:rPr>
              <w:tab/>
            </w:r>
            <w:r w:rsidRPr="00113A6F">
              <w:rPr>
                <w:rFonts w:ascii="Arial" w:eastAsia="Calibri" w:hAnsi="Arial" w:cs="Arial"/>
                <w:b/>
                <w:sz w:val="36"/>
                <w:szCs w:val="36"/>
              </w:rPr>
              <w:t xml:space="preserve">□ </w:t>
            </w:r>
            <w:r w:rsidRPr="00113A6F">
              <w:rPr>
                <w:rFonts w:ascii="Arial" w:eastAsia="Calibri" w:hAnsi="Arial" w:cs="Arial"/>
              </w:rPr>
              <w:t>Parents</w:t>
            </w:r>
          </w:p>
          <w:p w14:paraId="20E4712F" w14:textId="77777777" w:rsidR="00306211" w:rsidRPr="00113A6F" w:rsidRDefault="00306211" w:rsidP="003F5EC3">
            <w:pPr>
              <w:tabs>
                <w:tab w:val="left" w:pos="5686"/>
              </w:tabs>
              <w:rPr>
                <w:rFonts w:ascii="Arial" w:eastAsia="Calibri" w:hAnsi="Arial" w:cs="Arial"/>
              </w:rPr>
            </w:pPr>
            <w:r w:rsidRPr="00113A6F">
              <w:rPr>
                <w:rFonts w:ascii="Arial" w:eastAsia="Calibri" w:hAnsi="Arial" w:cs="Arial"/>
                <w:b/>
                <w:sz w:val="36"/>
                <w:szCs w:val="36"/>
              </w:rPr>
              <w:t xml:space="preserve">□ </w:t>
            </w:r>
            <w:r w:rsidRPr="00113A6F">
              <w:rPr>
                <w:rFonts w:ascii="Arial" w:eastAsia="Calibri" w:hAnsi="Arial" w:cs="Arial"/>
              </w:rPr>
              <w:t>Principals</w:t>
            </w:r>
            <w:r w:rsidRPr="00113A6F">
              <w:rPr>
                <w:rFonts w:ascii="Arial" w:eastAsia="Calibri" w:hAnsi="Arial" w:cs="Arial"/>
              </w:rPr>
              <w:tab/>
            </w:r>
            <w:r w:rsidRPr="00113A6F">
              <w:rPr>
                <w:rFonts w:ascii="Arial" w:eastAsia="Calibri" w:hAnsi="Arial" w:cs="Arial"/>
                <w:b/>
                <w:sz w:val="36"/>
                <w:szCs w:val="36"/>
              </w:rPr>
              <w:t xml:space="preserve">□ </w:t>
            </w:r>
            <w:r w:rsidRPr="00113A6F">
              <w:rPr>
                <w:rFonts w:ascii="Arial" w:eastAsia="Calibri" w:hAnsi="Arial" w:cs="Arial"/>
              </w:rPr>
              <w:t>Regulators</w:t>
            </w:r>
          </w:p>
          <w:p w14:paraId="76D6D164" w14:textId="77777777" w:rsidR="00306211" w:rsidRPr="00113A6F" w:rsidRDefault="00306211" w:rsidP="003F5EC3">
            <w:pPr>
              <w:tabs>
                <w:tab w:val="left" w:pos="5686"/>
              </w:tabs>
              <w:rPr>
                <w:rFonts w:ascii="Arial" w:eastAsia="Calibri" w:hAnsi="Arial" w:cs="Arial"/>
              </w:rPr>
            </w:pPr>
            <w:r w:rsidRPr="00113A6F">
              <w:rPr>
                <w:rFonts w:ascii="Arial" w:eastAsia="Calibri" w:hAnsi="Arial" w:cs="Arial"/>
                <w:b/>
                <w:sz w:val="36"/>
                <w:szCs w:val="36"/>
              </w:rPr>
              <w:t xml:space="preserve">□ </w:t>
            </w:r>
            <w:r w:rsidRPr="00113A6F">
              <w:rPr>
                <w:rFonts w:ascii="Arial" w:eastAsia="Calibri" w:hAnsi="Arial" w:cs="Arial"/>
              </w:rPr>
              <w:t>Educators</w:t>
            </w:r>
            <w:r w:rsidRPr="00113A6F">
              <w:rPr>
                <w:rFonts w:ascii="Arial" w:eastAsia="Calibri" w:hAnsi="Arial" w:cs="Arial"/>
              </w:rPr>
              <w:tab/>
            </w:r>
            <w:r w:rsidRPr="00113A6F">
              <w:rPr>
                <w:rFonts w:ascii="Arial" w:eastAsia="Calibri" w:hAnsi="Arial" w:cs="Arial"/>
                <w:b/>
                <w:sz w:val="36"/>
                <w:szCs w:val="36"/>
              </w:rPr>
              <w:t xml:space="preserve">□ </w:t>
            </w:r>
            <w:r w:rsidRPr="00113A6F">
              <w:rPr>
                <w:rFonts w:ascii="Arial" w:eastAsia="Calibri" w:hAnsi="Arial" w:cs="Arial"/>
              </w:rPr>
              <w:t>Contractors</w:t>
            </w:r>
          </w:p>
          <w:p w14:paraId="2A2BE7CF" w14:textId="77777777" w:rsidR="00306211" w:rsidRPr="00113A6F" w:rsidRDefault="00306211" w:rsidP="003F5EC3">
            <w:pPr>
              <w:tabs>
                <w:tab w:val="left" w:pos="5686"/>
              </w:tabs>
              <w:rPr>
                <w:rFonts w:ascii="Arial" w:eastAsia="Calibri" w:hAnsi="Arial" w:cs="Arial"/>
              </w:rPr>
            </w:pPr>
            <w:r w:rsidRPr="00113A6F">
              <w:rPr>
                <w:rFonts w:ascii="Arial" w:eastAsia="Calibri" w:hAnsi="Arial" w:cs="Arial"/>
                <w:b/>
                <w:sz w:val="36"/>
                <w:szCs w:val="36"/>
              </w:rPr>
              <w:t xml:space="preserve">□ </w:t>
            </w:r>
            <w:r w:rsidRPr="00113A6F">
              <w:rPr>
                <w:rFonts w:ascii="Arial" w:eastAsia="Calibri" w:hAnsi="Arial" w:cs="Arial"/>
              </w:rPr>
              <w:t>Educator Support</w:t>
            </w:r>
            <w:r w:rsidRPr="00113A6F">
              <w:rPr>
                <w:rFonts w:ascii="Arial" w:eastAsia="Calibri" w:hAnsi="Arial" w:cs="Arial"/>
              </w:rPr>
              <w:tab/>
            </w:r>
            <w:r w:rsidRPr="00113A6F">
              <w:rPr>
                <w:rFonts w:ascii="Arial" w:eastAsia="Calibri" w:hAnsi="Arial" w:cs="Arial"/>
                <w:b/>
                <w:sz w:val="36"/>
                <w:szCs w:val="36"/>
              </w:rPr>
              <w:t xml:space="preserve">□ </w:t>
            </w:r>
            <w:r w:rsidRPr="00113A6F">
              <w:rPr>
                <w:rFonts w:ascii="Arial" w:eastAsia="Calibri" w:hAnsi="Arial" w:cs="Arial"/>
              </w:rPr>
              <w:t>Suppliers</w:t>
            </w:r>
          </w:p>
          <w:p w14:paraId="7168BB0D" w14:textId="77777777" w:rsidR="00306211" w:rsidRPr="00113A6F" w:rsidRDefault="00306211" w:rsidP="003F5EC3">
            <w:pPr>
              <w:tabs>
                <w:tab w:val="left" w:pos="5686"/>
              </w:tabs>
              <w:rPr>
                <w:rFonts w:ascii="Arial" w:eastAsia="Calibri" w:hAnsi="Arial" w:cs="Arial"/>
              </w:rPr>
            </w:pPr>
            <w:r w:rsidRPr="00113A6F">
              <w:rPr>
                <w:rFonts w:ascii="Arial" w:eastAsia="Calibri" w:hAnsi="Arial" w:cs="Arial"/>
                <w:b/>
                <w:sz w:val="36"/>
                <w:szCs w:val="36"/>
              </w:rPr>
              <w:t xml:space="preserve">□ </w:t>
            </w:r>
            <w:r w:rsidRPr="00113A6F">
              <w:rPr>
                <w:rFonts w:ascii="Arial" w:eastAsia="Calibri" w:hAnsi="Arial" w:cs="Arial"/>
              </w:rPr>
              <w:t>Management</w:t>
            </w:r>
            <w:r w:rsidRPr="00113A6F">
              <w:rPr>
                <w:rFonts w:ascii="Arial" w:eastAsia="Calibri" w:hAnsi="Arial" w:cs="Arial"/>
              </w:rPr>
              <w:tab/>
            </w:r>
            <w:r w:rsidRPr="00113A6F">
              <w:rPr>
                <w:rFonts w:ascii="Arial" w:eastAsia="Calibri" w:hAnsi="Arial" w:cs="Arial"/>
                <w:b/>
                <w:sz w:val="36"/>
                <w:szCs w:val="36"/>
              </w:rPr>
              <w:t xml:space="preserve">□ </w:t>
            </w:r>
            <w:r w:rsidRPr="00113A6F">
              <w:rPr>
                <w:rFonts w:ascii="Arial" w:eastAsia="Calibri" w:hAnsi="Arial" w:cs="Arial"/>
              </w:rPr>
              <w:t>Communities</w:t>
            </w:r>
          </w:p>
          <w:p w14:paraId="59DCCD2B" w14:textId="77777777" w:rsidR="00306211" w:rsidRPr="00113A6F" w:rsidRDefault="00306211" w:rsidP="003F5EC3">
            <w:pPr>
              <w:tabs>
                <w:tab w:val="left" w:pos="5686"/>
              </w:tabs>
              <w:rPr>
                <w:rFonts w:ascii="Arial" w:eastAsia="Calibri" w:hAnsi="Arial" w:cs="Arial"/>
              </w:rPr>
            </w:pPr>
            <w:r w:rsidRPr="00113A6F">
              <w:rPr>
                <w:rFonts w:ascii="Arial" w:eastAsia="Calibri" w:hAnsi="Arial" w:cs="Arial"/>
                <w:b/>
                <w:sz w:val="36"/>
                <w:szCs w:val="36"/>
              </w:rPr>
              <w:t xml:space="preserve">□ </w:t>
            </w:r>
            <w:r w:rsidRPr="00113A6F">
              <w:rPr>
                <w:rFonts w:ascii="Arial" w:eastAsia="Calibri" w:hAnsi="Arial" w:cs="Arial"/>
              </w:rPr>
              <w:t>Staff</w:t>
            </w:r>
          </w:p>
          <w:p w14:paraId="06B7D6BF" w14:textId="77777777" w:rsidR="00306211" w:rsidRPr="00113A6F" w:rsidRDefault="00306211" w:rsidP="003F5EC3">
            <w:pPr>
              <w:tabs>
                <w:tab w:val="left" w:pos="5686"/>
              </w:tabs>
              <w:rPr>
                <w:rFonts w:ascii="Arial" w:eastAsia="Calibri" w:hAnsi="Arial" w:cs="Arial"/>
              </w:rPr>
            </w:pPr>
            <w:r w:rsidRPr="00113A6F">
              <w:rPr>
                <w:rFonts w:ascii="Arial" w:eastAsia="Calibri" w:hAnsi="Arial" w:cs="Arial"/>
                <w:b/>
                <w:sz w:val="36"/>
                <w:szCs w:val="36"/>
              </w:rPr>
              <w:t xml:space="preserve">□ </w:t>
            </w:r>
            <w:r w:rsidRPr="00113A6F">
              <w:rPr>
                <w:rFonts w:ascii="Arial" w:eastAsia="Calibri" w:hAnsi="Arial" w:cs="Arial"/>
                <w:bCs/>
              </w:rPr>
              <w:t>Other school boards (precedent setting implication)</w:t>
            </w:r>
            <w:r w:rsidRPr="00113A6F">
              <w:rPr>
                <w:rFonts w:ascii="Arial" w:eastAsia="Calibri" w:hAnsi="Arial" w:cs="Arial"/>
              </w:rPr>
              <w:tab/>
            </w:r>
            <w:r w:rsidRPr="00113A6F">
              <w:rPr>
                <w:rFonts w:ascii="Arial" w:eastAsia="Calibri" w:hAnsi="Arial" w:cs="Arial"/>
                <w:b/>
                <w:sz w:val="36"/>
                <w:szCs w:val="36"/>
              </w:rPr>
              <w:t xml:space="preserve">□ </w:t>
            </w:r>
            <w:r w:rsidRPr="00113A6F">
              <w:rPr>
                <w:rFonts w:ascii="Arial" w:eastAsia="Calibri" w:hAnsi="Arial" w:cs="Arial"/>
              </w:rPr>
              <w:t>Interest Groups</w:t>
            </w:r>
          </w:p>
        </w:tc>
      </w:tr>
      <w:tr w:rsidR="00306211" w:rsidRPr="009360E2" w14:paraId="233EB362" w14:textId="77777777" w:rsidTr="003F5EC3">
        <w:tc>
          <w:tcPr>
            <w:tcW w:w="10207" w:type="dxa"/>
            <w:shd w:val="clear" w:color="auto" w:fill="D9E2F3"/>
          </w:tcPr>
          <w:p w14:paraId="454FD8D8" w14:textId="77777777" w:rsidR="00306211" w:rsidRPr="00113A6F" w:rsidRDefault="00306211" w:rsidP="003F5EC3">
            <w:pPr>
              <w:tabs>
                <w:tab w:val="right" w:pos="9360"/>
              </w:tabs>
              <w:rPr>
                <w:rFonts w:ascii="Arial" w:eastAsia="Calibri" w:hAnsi="Arial" w:cs="Arial"/>
                <w:b/>
                <w:i/>
                <w:sz w:val="28"/>
                <w:szCs w:val="28"/>
              </w:rPr>
            </w:pPr>
            <w:r w:rsidRPr="00113A6F">
              <w:rPr>
                <w:rFonts w:ascii="Arial" w:eastAsia="Calibri" w:hAnsi="Arial" w:cs="Arial"/>
                <w:b/>
                <w:i/>
                <w:sz w:val="28"/>
                <w:szCs w:val="28"/>
              </w:rPr>
              <w:t xml:space="preserve">Identify, Assess &amp; Prioritize the Associated Threats and Opportunities  </w:t>
            </w:r>
          </w:p>
        </w:tc>
      </w:tr>
      <w:tr w:rsidR="00306211" w14:paraId="04F1E94F" w14:textId="77777777" w:rsidTr="003F5EC3">
        <w:tc>
          <w:tcPr>
            <w:tcW w:w="10207" w:type="dxa"/>
            <w:shd w:val="clear" w:color="auto" w:fill="auto"/>
          </w:tcPr>
          <w:p w14:paraId="37747312" w14:textId="77777777" w:rsidR="00306211" w:rsidRPr="00113A6F" w:rsidRDefault="00306211" w:rsidP="00306211">
            <w:pPr>
              <w:pStyle w:val="ListParagraph"/>
              <w:numPr>
                <w:ilvl w:val="0"/>
                <w:numId w:val="42"/>
              </w:numPr>
              <w:spacing w:before="120" w:after="120" w:line="240" w:lineRule="auto"/>
              <w:rPr>
                <w:rFonts w:ascii="Arial" w:hAnsi="Arial" w:cs="Arial"/>
              </w:rPr>
            </w:pPr>
            <w:r w:rsidRPr="00113A6F">
              <w:rPr>
                <w:rFonts w:ascii="Arial" w:hAnsi="Arial" w:cs="Arial"/>
              </w:rPr>
              <w:t xml:space="preserve">What are the threats that might arise from the decision: consider the existing people, </w:t>
            </w:r>
            <w:r w:rsidR="006A09F2" w:rsidRPr="00113A6F">
              <w:rPr>
                <w:rFonts w:ascii="Arial" w:hAnsi="Arial" w:cs="Arial"/>
              </w:rPr>
              <w:t>processes,</w:t>
            </w:r>
            <w:r w:rsidRPr="00113A6F">
              <w:rPr>
                <w:rFonts w:ascii="Arial" w:hAnsi="Arial" w:cs="Arial"/>
              </w:rPr>
              <w:t xml:space="preserve"> and systems in place already to help prevent the threat or its impact</w:t>
            </w:r>
          </w:p>
          <w:p w14:paraId="096F436C" w14:textId="77777777" w:rsidR="00306211" w:rsidRPr="00113A6F" w:rsidRDefault="00306211" w:rsidP="00306211">
            <w:pPr>
              <w:pStyle w:val="ListParagraph"/>
              <w:numPr>
                <w:ilvl w:val="0"/>
                <w:numId w:val="42"/>
              </w:numPr>
              <w:spacing w:before="120" w:after="120" w:line="240" w:lineRule="auto"/>
              <w:rPr>
                <w:rFonts w:ascii="Arial" w:hAnsi="Arial" w:cs="Arial"/>
              </w:rPr>
            </w:pPr>
            <w:r w:rsidRPr="00113A6F">
              <w:rPr>
                <w:rFonts w:ascii="Arial" w:hAnsi="Arial" w:cs="Arial"/>
              </w:rPr>
              <w:t xml:space="preserve">What are the opportunities that might results from the decision: consider the existing people, </w:t>
            </w:r>
            <w:r w:rsidR="006A09F2" w:rsidRPr="00113A6F">
              <w:rPr>
                <w:rFonts w:ascii="Arial" w:hAnsi="Arial" w:cs="Arial"/>
              </w:rPr>
              <w:t>process,</w:t>
            </w:r>
            <w:r w:rsidRPr="00113A6F">
              <w:rPr>
                <w:rFonts w:ascii="Arial" w:hAnsi="Arial" w:cs="Arial"/>
              </w:rPr>
              <w:t xml:space="preserve"> and systems in place today to help realize and optimize identified opportunities?</w:t>
            </w:r>
          </w:p>
          <w:p w14:paraId="0C7A3D76" w14:textId="77777777" w:rsidR="00306211" w:rsidRPr="00113A6F" w:rsidRDefault="00306211" w:rsidP="00306211">
            <w:pPr>
              <w:pStyle w:val="ListParagraph"/>
              <w:numPr>
                <w:ilvl w:val="0"/>
                <w:numId w:val="42"/>
              </w:numPr>
              <w:spacing w:before="120" w:after="120" w:line="240" w:lineRule="auto"/>
              <w:rPr>
                <w:rFonts w:ascii="Arial" w:hAnsi="Arial" w:cs="Arial"/>
              </w:rPr>
            </w:pPr>
            <w:r w:rsidRPr="00113A6F">
              <w:rPr>
                <w:rFonts w:ascii="Arial" w:hAnsi="Arial" w:cs="Arial"/>
              </w:rPr>
              <w:t>Look across all risks and opportunities identified: consider the attitude for risk taking at your school board</w:t>
            </w:r>
          </w:p>
          <w:p w14:paraId="48948653" w14:textId="77777777" w:rsidR="00306211" w:rsidRPr="00113A6F" w:rsidRDefault="00306211" w:rsidP="00306211">
            <w:pPr>
              <w:pStyle w:val="ListParagraph"/>
              <w:numPr>
                <w:ilvl w:val="0"/>
                <w:numId w:val="42"/>
              </w:numPr>
              <w:spacing w:before="120" w:after="120" w:line="240" w:lineRule="auto"/>
              <w:rPr>
                <w:rFonts w:ascii="Arial" w:hAnsi="Arial" w:cs="Arial"/>
              </w:rPr>
            </w:pPr>
            <w:r w:rsidRPr="00113A6F">
              <w:rPr>
                <w:rFonts w:ascii="Arial" w:hAnsi="Arial" w:cs="Arial"/>
              </w:rPr>
              <w:t>What are the top threats and opportunities associated with the decision that need further action to bring them within the attitude for risk taking?</w:t>
            </w:r>
          </w:p>
        </w:tc>
      </w:tr>
      <w:tr w:rsidR="00306211" w:rsidRPr="007A429A" w14:paraId="6A7FB6BB" w14:textId="77777777" w:rsidTr="003F5EC3">
        <w:tc>
          <w:tcPr>
            <w:tcW w:w="10236" w:type="dxa"/>
            <w:shd w:val="clear" w:color="auto" w:fill="D9E2F3"/>
          </w:tcPr>
          <w:p w14:paraId="4F90364B" w14:textId="77777777" w:rsidR="00306211" w:rsidRPr="00113A6F" w:rsidRDefault="00306211" w:rsidP="003F5EC3">
            <w:pPr>
              <w:tabs>
                <w:tab w:val="right" w:pos="9360"/>
              </w:tabs>
              <w:rPr>
                <w:rFonts w:ascii="Arial" w:eastAsia="Calibri" w:hAnsi="Arial" w:cs="Arial"/>
                <w:b/>
                <w:i/>
                <w:sz w:val="28"/>
                <w:szCs w:val="28"/>
              </w:rPr>
            </w:pPr>
            <w:r w:rsidRPr="00113A6F">
              <w:rPr>
                <w:rFonts w:ascii="Arial" w:eastAsia="Calibri" w:hAnsi="Arial" w:cs="Arial"/>
                <w:b/>
                <w:i/>
                <w:sz w:val="28"/>
                <w:szCs w:val="28"/>
              </w:rPr>
              <w:t xml:space="preserve">If further action is required to respond to Top Threats &amp; Opportunities                                                    </w:t>
            </w:r>
          </w:p>
        </w:tc>
      </w:tr>
      <w:tr w:rsidR="00306211" w14:paraId="05A41ACC" w14:textId="77777777" w:rsidTr="003F5EC3">
        <w:tc>
          <w:tcPr>
            <w:tcW w:w="10236" w:type="dxa"/>
            <w:shd w:val="clear" w:color="auto" w:fill="auto"/>
          </w:tcPr>
          <w:p w14:paraId="40921BD2" w14:textId="77777777" w:rsidR="00306211" w:rsidRPr="00113A6F" w:rsidRDefault="00306211" w:rsidP="003F5EC3">
            <w:pPr>
              <w:pStyle w:val="ListParagraph"/>
              <w:numPr>
                <w:ilvl w:val="0"/>
                <w:numId w:val="37"/>
              </w:numPr>
              <w:spacing w:before="60" w:after="0" w:line="240" w:lineRule="auto"/>
              <w:ind w:left="360"/>
              <w:contextualSpacing/>
              <w:rPr>
                <w:rFonts w:ascii="Arial" w:hAnsi="Arial" w:cs="Arial"/>
              </w:rPr>
            </w:pPr>
            <w:r w:rsidRPr="00113A6F">
              <w:rPr>
                <w:rFonts w:ascii="Arial" w:hAnsi="Arial" w:cs="Arial"/>
              </w:rPr>
              <w:t xml:space="preserve">Look at the operational plan, </w:t>
            </w:r>
            <w:r w:rsidR="006A09F2" w:rsidRPr="00113A6F">
              <w:rPr>
                <w:rFonts w:ascii="Arial" w:hAnsi="Arial" w:cs="Arial"/>
              </w:rPr>
              <w:t>projects,</w:t>
            </w:r>
            <w:r w:rsidRPr="00113A6F">
              <w:rPr>
                <w:rFonts w:ascii="Arial" w:hAnsi="Arial" w:cs="Arial"/>
              </w:rPr>
              <w:t xml:space="preserve"> and priorities: what actions could you take within your existing commitment to help respond to the top threats and opportunities identified </w:t>
            </w:r>
          </w:p>
          <w:p w14:paraId="404212BE" w14:textId="77777777" w:rsidR="00306211" w:rsidRPr="00113A6F" w:rsidRDefault="00306211" w:rsidP="003F5EC3">
            <w:pPr>
              <w:pStyle w:val="ListParagraph"/>
              <w:numPr>
                <w:ilvl w:val="0"/>
                <w:numId w:val="37"/>
              </w:numPr>
              <w:spacing w:before="60" w:after="0" w:line="240" w:lineRule="auto"/>
              <w:ind w:left="360"/>
              <w:contextualSpacing/>
              <w:rPr>
                <w:rFonts w:ascii="Arial" w:hAnsi="Arial" w:cs="Arial"/>
              </w:rPr>
            </w:pPr>
            <w:r w:rsidRPr="00113A6F">
              <w:rPr>
                <w:rFonts w:ascii="Arial" w:hAnsi="Arial" w:cs="Arial"/>
              </w:rPr>
              <w:t>What additional action should be taken?</w:t>
            </w:r>
          </w:p>
          <w:p w14:paraId="41D5D97E" w14:textId="77777777" w:rsidR="00306211" w:rsidRPr="00113A6F" w:rsidRDefault="00306211" w:rsidP="003F5EC3">
            <w:pPr>
              <w:pStyle w:val="ListParagraph"/>
              <w:numPr>
                <w:ilvl w:val="0"/>
                <w:numId w:val="37"/>
              </w:numPr>
              <w:spacing w:before="60" w:after="0" w:line="240" w:lineRule="auto"/>
              <w:ind w:left="360"/>
              <w:contextualSpacing/>
              <w:rPr>
                <w:rFonts w:ascii="Arial" w:hAnsi="Arial" w:cs="Arial"/>
              </w:rPr>
            </w:pPr>
            <w:r w:rsidRPr="00113A6F">
              <w:rPr>
                <w:rFonts w:ascii="Arial" w:hAnsi="Arial" w:cs="Arial"/>
              </w:rPr>
              <w:t xml:space="preserve">If additional action (resources, </w:t>
            </w:r>
            <w:r w:rsidR="006A09F2" w:rsidRPr="00113A6F">
              <w:rPr>
                <w:rFonts w:ascii="Arial" w:hAnsi="Arial" w:cs="Arial"/>
              </w:rPr>
              <w:t>time,</w:t>
            </w:r>
            <w:r w:rsidRPr="00113A6F">
              <w:rPr>
                <w:rFonts w:ascii="Arial" w:hAnsi="Arial" w:cs="Arial"/>
              </w:rPr>
              <w:t xml:space="preserve"> and budget) </w:t>
            </w:r>
            <w:r w:rsidR="006A09F2" w:rsidRPr="00113A6F">
              <w:rPr>
                <w:rFonts w:ascii="Arial" w:hAnsi="Arial" w:cs="Arial"/>
              </w:rPr>
              <w:t>is</w:t>
            </w:r>
            <w:r w:rsidRPr="00113A6F">
              <w:rPr>
                <w:rFonts w:ascii="Arial" w:hAnsi="Arial" w:cs="Arial"/>
              </w:rPr>
              <w:t xml:space="preserve"> required to respond to the top threats and opportunities, what existing adjustments should be made to the existing plans, </w:t>
            </w:r>
            <w:r w:rsidR="006A09F2" w:rsidRPr="00113A6F">
              <w:rPr>
                <w:rFonts w:ascii="Arial" w:hAnsi="Arial" w:cs="Arial"/>
              </w:rPr>
              <w:t>projects,</w:t>
            </w:r>
            <w:r w:rsidRPr="00113A6F">
              <w:rPr>
                <w:rFonts w:ascii="Arial" w:hAnsi="Arial" w:cs="Arial"/>
              </w:rPr>
              <w:t xml:space="preserve"> or priorities?</w:t>
            </w:r>
          </w:p>
          <w:p w14:paraId="440581C7" w14:textId="77777777" w:rsidR="00306211" w:rsidRPr="00113A6F" w:rsidRDefault="00306211" w:rsidP="003F5EC3">
            <w:pPr>
              <w:pStyle w:val="ListParagraph"/>
              <w:numPr>
                <w:ilvl w:val="0"/>
                <w:numId w:val="37"/>
              </w:numPr>
              <w:spacing w:before="60" w:after="0" w:line="240" w:lineRule="auto"/>
              <w:ind w:left="360"/>
              <w:contextualSpacing/>
              <w:rPr>
                <w:rFonts w:ascii="Arial" w:hAnsi="Arial" w:cs="Arial"/>
              </w:rPr>
            </w:pPr>
            <w:r w:rsidRPr="00113A6F">
              <w:rPr>
                <w:rFonts w:ascii="Arial" w:hAnsi="Arial" w:cs="Arial"/>
              </w:rPr>
              <w:t>If your school board knows them, what Top Corporate Threats or Opportunities are impacted?</w:t>
            </w:r>
          </w:p>
          <w:p w14:paraId="22508251" w14:textId="77777777" w:rsidR="00306211" w:rsidRPr="00113A6F" w:rsidRDefault="00306211" w:rsidP="003F5EC3">
            <w:pPr>
              <w:pStyle w:val="ListParagraph"/>
              <w:numPr>
                <w:ilvl w:val="0"/>
                <w:numId w:val="37"/>
              </w:numPr>
              <w:spacing w:before="60" w:after="0" w:line="240" w:lineRule="auto"/>
              <w:ind w:left="360"/>
              <w:contextualSpacing/>
              <w:rPr>
                <w:rFonts w:ascii="Arial" w:hAnsi="Arial" w:cs="Arial"/>
              </w:rPr>
            </w:pPr>
            <w:r w:rsidRPr="00113A6F">
              <w:rPr>
                <w:rFonts w:ascii="Arial" w:hAnsi="Arial" w:cs="Arial"/>
              </w:rPr>
              <w:t>How does this decision affect/displace the existing priorities previously agreed? Describe the competing priorities.</w:t>
            </w:r>
          </w:p>
        </w:tc>
      </w:tr>
      <w:tr w:rsidR="00306211" w:rsidRPr="007A429A" w14:paraId="5FC7F6D0" w14:textId="77777777" w:rsidTr="003F5EC3">
        <w:tc>
          <w:tcPr>
            <w:tcW w:w="10236" w:type="dxa"/>
            <w:shd w:val="clear" w:color="auto" w:fill="D9E2F3"/>
          </w:tcPr>
          <w:p w14:paraId="03A4AE86" w14:textId="77777777" w:rsidR="00306211" w:rsidRPr="00113A6F" w:rsidRDefault="00306211" w:rsidP="003F5EC3">
            <w:pPr>
              <w:tabs>
                <w:tab w:val="right" w:pos="9360"/>
              </w:tabs>
              <w:rPr>
                <w:rFonts w:ascii="Arial" w:eastAsia="Calibri" w:hAnsi="Arial" w:cs="Arial"/>
                <w:b/>
                <w:i/>
                <w:sz w:val="28"/>
                <w:szCs w:val="28"/>
              </w:rPr>
            </w:pPr>
            <w:r w:rsidRPr="00113A6F">
              <w:rPr>
                <w:rFonts w:ascii="Arial" w:eastAsia="Calibri" w:hAnsi="Arial" w:cs="Arial"/>
                <w:b/>
                <w:i/>
                <w:sz w:val="28"/>
                <w:szCs w:val="28"/>
              </w:rPr>
              <w:t xml:space="preserve">Escalate, Monitor, Communicate &amp; Consult as Appropriate             </w:t>
            </w:r>
          </w:p>
        </w:tc>
      </w:tr>
    </w:tbl>
    <w:p w14:paraId="155462E1" w14:textId="77777777" w:rsidR="004C3F8A" w:rsidRPr="00DC2CC6" w:rsidRDefault="00306211" w:rsidP="00DC2CC6">
      <w:pPr>
        <w:pStyle w:val="Heading1"/>
        <w:rPr>
          <w:sz w:val="24"/>
          <w:szCs w:val="24"/>
        </w:rPr>
      </w:pPr>
      <w:r>
        <w:br w:type="page"/>
      </w:r>
      <w:bookmarkStart w:id="23" w:name="_Toc135768119"/>
      <w:r w:rsidR="004C3F8A" w:rsidRPr="00DC2CC6">
        <w:rPr>
          <w:sz w:val="24"/>
          <w:szCs w:val="24"/>
        </w:rPr>
        <w:lastRenderedPageBreak/>
        <w:t>Appendix E</w:t>
      </w:r>
      <w:r w:rsidR="00B07563">
        <w:rPr>
          <w:sz w:val="24"/>
          <w:szCs w:val="24"/>
        </w:rPr>
        <w:t xml:space="preserve">: </w:t>
      </w:r>
      <w:r w:rsidR="004C3F8A" w:rsidRPr="00DC2CC6">
        <w:rPr>
          <w:sz w:val="24"/>
          <w:szCs w:val="24"/>
        </w:rPr>
        <w:t xml:space="preserve"> Definitions</w:t>
      </w:r>
      <w:bookmarkEnd w:id="23"/>
    </w:p>
    <w:p w14:paraId="616218FE" w14:textId="77777777" w:rsidR="004C3F8A" w:rsidRPr="004C3F8A" w:rsidRDefault="004C3F8A" w:rsidP="004C3F8A">
      <w:pPr>
        <w:spacing w:after="160"/>
        <w:jc w:val="both"/>
        <w:rPr>
          <w:rFonts w:ascii="Calibri Light" w:hAnsi="Calibri Light" w:cs="Calibri Light"/>
        </w:rPr>
      </w:pPr>
      <w:r w:rsidRPr="004C3F8A">
        <w:rPr>
          <w:rFonts w:ascii="Calibri Light" w:hAnsi="Calibri Light" w:cs="Calibri Light"/>
        </w:rPr>
        <w:t xml:space="preserve">The following basic definitions are applicable in the context of the </w:t>
      </w:r>
      <w:r w:rsidR="003706BB">
        <w:rPr>
          <w:rFonts w:ascii="Calibri Light" w:hAnsi="Calibri Light" w:cs="Calibri Light"/>
        </w:rPr>
        <w:t>SRM</w:t>
      </w:r>
      <w:r w:rsidRPr="004C3F8A">
        <w:rPr>
          <w:rFonts w:ascii="Calibri Light" w:hAnsi="Calibri Light" w:cs="Calibri Light"/>
        </w:rPr>
        <w:t xml:space="preserve"> Framework and Application Guide.</w:t>
      </w:r>
      <w:r w:rsidRPr="004C3F8A">
        <w:rPr>
          <w:rFonts w:ascii="Calibri Light" w:hAnsi="Calibri Light" w:cs="Calibri Light"/>
          <w:i/>
        </w:rPr>
        <w:t xml:space="preserve"> </w:t>
      </w:r>
      <w:r w:rsidRPr="004C3F8A">
        <w:rPr>
          <w:rFonts w:ascii="Calibri Light" w:hAnsi="Calibri Light" w:cs="Calibri Light"/>
        </w:rPr>
        <w:t>Definitions marked with an asterisk (*) are consistent with the terms used in ISO GUIDE 73:2009(E/F) Risk management — Vocabulary.</w:t>
      </w:r>
    </w:p>
    <w:tbl>
      <w:tblPr>
        <w:tblW w:w="10285" w:type="dxa"/>
        <w:tblBorders>
          <w:top w:val="single" w:sz="4" w:space="0" w:color="9CC2E5"/>
          <w:left w:val="single" w:sz="4" w:space="0" w:color="9CC2E5"/>
          <w:bottom w:val="single" w:sz="4" w:space="0" w:color="9CC2E5"/>
          <w:right w:val="single" w:sz="4" w:space="0" w:color="9CC2E5"/>
          <w:insideH w:val="single" w:sz="4" w:space="0" w:color="9CC2E5"/>
        </w:tblBorders>
        <w:tblLook w:val="04A0" w:firstRow="1" w:lastRow="0" w:firstColumn="1" w:lastColumn="0" w:noHBand="0" w:noVBand="1"/>
      </w:tblPr>
      <w:tblGrid>
        <w:gridCol w:w="1841"/>
        <w:gridCol w:w="8444"/>
      </w:tblGrid>
      <w:tr w:rsidR="003706BB" w:rsidRPr="0006054E" w14:paraId="18320335" w14:textId="77777777" w:rsidTr="003F5EC3">
        <w:tc>
          <w:tcPr>
            <w:tcW w:w="895" w:type="pct"/>
            <w:tcBorders>
              <w:top w:val="single" w:sz="4" w:space="0" w:color="5B9BD5"/>
              <w:left w:val="single" w:sz="4" w:space="0" w:color="5B9BD5"/>
              <w:bottom w:val="single" w:sz="4" w:space="0" w:color="5B9BD5"/>
            </w:tcBorders>
            <w:shd w:val="clear" w:color="auto" w:fill="5B9BD5"/>
          </w:tcPr>
          <w:p w14:paraId="0B65BE84" w14:textId="77777777" w:rsidR="004C3F8A" w:rsidRPr="003F5EC3" w:rsidRDefault="004C3F8A" w:rsidP="003F5EC3">
            <w:pPr>
              <w:rPr>
                <w:rFonts w:ascii="Calibri Light" w:eastAsia="Calibri" w:hAnsi="Calibri Light" w:cs="Calibri Light"/>
                <w:b/>
                <w:bCs/>
                <w:color w:val="FFFFFF"/>
                <w:sz w:val="28"/>
                <w:szCs w:val="28"/>
              </w:rPr>
            </w:pPr>
            <w:r w:rsidRPr="003F5EC3">
              <w:rPr>
                <w:rFonts w:ascii="Calibri Light" w:eastAsia="Calibri" w:hAnsi="Calibri Light" w:cs="Calibri Light"/>
                <w:b/>
                <w:bCs/>
                <w:color w:val="FFFFFF"/>
                <w:sz w:val="28"/>
                <w:szCs w:val="28"/>
              </w:rPr>
              <w:t>Term</w:t>
            </w:r>
          </w:p>
        </w:tc>
        <w:tc>
          <w:tcPr>
            <w:tcW w:w="4105" w:type="pct"/>
            <w:tcBorders>
              <w:top w:val="single" w:sz="4" w:space="0" w:color="5B9BD5"/>
              <w:bottom w:val="single" w:sz="4" w:space="0" w:color="5B9BD5"/>
              <w:right w:val="single" w:sz="4" w:space="0" w:color="5B9BD5"/>
            </w:tcBorders>
            <w:shd w:val="clear" w:color="auto" w:fill="5B9BD5"/>
          </w:tcPr>
          <w:p w14:paraId="594A7331" w14:textId="77777777" w:rsidR="004C3F8A" w:rsidRPr="003F5EC3" w:rsidRDefault="004C3F8A" w:rsidP="003F5EC3">
            <w:pPr>
              <w:rPr>
                <w:rFonts w:ascii="Calibri Light" w:eastAsia="Calibri" w:hAnsi="Calibri Light" w:cs="Calibri Light"/>
                <w:b/>
                <w:bCs/>
                <w:color w:val="FFFFFF"/>
                <w:sz w:val="28"/>
                <w:szCs w:val="28"/>
              </w:rPr>
            </w:pPr>
            <w:r w:rsidRPr="003F5EC3">
              <w:rPr>
                <w:rFonts w:ascii="Calibri Light" w:eastAsia="Calibri" w:hAnsi="Calibri Light" w:cs="Calibri Light"/>
                <w:b/>
                <w:bCs/>
                <w:color w:val="FFFFFF"/>
                <w:sz w:val="28"/>
                <w:szCs w:val="28"/>
              </w:rPr>
              <w:t>Definition</w:t>
            </w:r>
          </w:p>
        </w:tc>
      </w:tr>
      <w:tr w:rsidR="003706BB" w:rsidRPr="00F2021B" w14:paraId="7A026EA3" w14:textId="77777777" w:rsidTr="003F5EC3">
        <w:tc>
          <w:tcPr>
            <w:tcW w:w="895" w:type="pct"/>
            <w:shd w:val="clear" w:color="auto" w:fill="DEEAF6"/>
          </w:tcPr>
          <w:p w14:paraId="51B1CB04"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Strategic Risk Management (SRM)</w:t>
            </w:r>
          </w:p>
          <w:p w14:paraId="2CC62C39" w14:textId="77777777" w:rsidR="004C3F8A" w:rsidRPr="003F5EC3" w:rsidRDefault="004C3F8A" w:rsidP="003F5EC3">
            <w:pPr>
              <w:rPr>
                <w:rFonts w:ascii="Calibri Light" w:eastAsia="Calibri" w:hAnsi="Calibri Light" w:cs="Calibri Light"/>
                <w:b/>
                <w:bCs/>
                <w:sz w:val="22"/>
                <w:szCs w:val="22"/>
              </w:rPr>
            </w:pPr>
          </w:p>
        </w:tc>
        <w:tc>
          <w:tcPr>
            <w:tcW w:w="4105" w:type="pct"/>
            <w:shd w:val="clear" w:color="auto" w:fill="DEEAF6"/>
          </w:tcPr>
          <w:p w14:paraId="499B6365" w14:textId="77777777" w:rsidR="004C3F8A" w:rsidRPr="003F5EC3" w:rsidRDefault="003706BB" w:rsidP="003F5EC3">
            <w:pPr>
              <w:spacing w:before="60" w:after="60"/>
              <w:rPr>
                <w:rFonts w:ascii="Calibri Light" w:hAnsi="Calibri Light" w:cs="Calibri Light"/>
                <w:sz w:val="22"/>
                <w:szCs w:val="22"/>
                <w:lang w:eastAsia="en-CA"/>
              </w:rPr>
            </w:pPr>
            <w:r w:rsidRPr="003F5EC3">
              <w:rPr>
                <w:rFonts w:ascii="Calibri Light" w:eastAsia="Calibri" w:hAnsi="Calibri Light" w:cs="Calibri Light"/>
                <w:sz w:val="22"/>
                <w:szCs w:val="22"/>
                <w:lang w:eastAsia="en-CA"/>
              </w:rPr>
              <w:t>SRM</w:t>
            </w:r>
            <w:r w:rsidR="004C3F8A" w:rsidRPr="003F5EC3">
              <w:rPr>
                <w:rFonts w:ascii="Calibri Light" w:hAnsi="Calibri Light" w:cs="Calibri Light"/>
                <w:sz w:val="22"/>
                <w:szCs w:val="22"/>
                <w:lang w:eastAsia="en-CA"/>
              </w:rPr>
              <w:t xml:space="preserve"> is </w:t>
            </w:r>
            <w:r w:rsidR="004C3F8A" w:rsidRPr="003F5EC3">
              <w:rPr>
                <w:rFonts w:ascii="Calibri Light" w:eastAsia="Calibri" w:hAnsi="Calibri Light" w:cs="Calibri Light"/>
                <w:sz w:val="22"/>
                <w:szCs w:val="22"/>
                <w:lang w:eastAsia="en-CA"/>
              </w:rPr>
              <w:t xml:space="preserve">the process of planning, organizing, leading, and controlling the activities of a school board. It is a structured and continuous process affected </w:t>
            </w:r>
            <w:r w:rsidR="004C3F8A" w:rsidRPr="003F5EC3">
              <w:rPr>
                <w:rFonts w:ascii="Calibri Light" w:hAnsi="Calibri Light" w:cs="Calibri Light"/>
                <w:sz w:val="22"/>
                <w:szCs w:val="22"/>
                <w:lang w:eastAsia="en-CA"/>
              </w:rPr>
              <w:t xml:space="preserve">by an organization’s governance body, management, and other personnel. It aligns strategy, processes, people, technology, and knowledge with the purpose of evaluating and managing the opportunities, uncertainties, and threats that an organization faces as it creates value. It involves integrating risk management effectively across the school board’s risk universe. </w:t>
            </w:r>
          </w:p>
          <w:p w14:paraId="6940E79D" w14:textId="77777777" w:rsidR="004C3F8A" w:rsidRPr="003F5EC3" w:rsidRDefault="004C3F8A" w:rsidP="003F5EC3">
            <w:pPr>
              <w:spacing w:before="60" w:after="60"/>
              <w:rPr>
                <w:rFonts w:ascii="Calibri Light" w:eastAsia="Calibri" w:hAnsi="Calibri Light" w:cs="Calibri Light"/>
                <w:b/>
                <w:sz w:val="22"/>
                <w:szCs w:val="22"/>
              </w:rPr>
            </w:pPr>
            <w:r w:rsidRPr="003F5EC3">
              <w:rPr>
                <w:rFonts w:ascii="Calibri Light" w:eastAsia="Calibri" w:hAnsi="Calibri Light" w:cs="Calibri Light"/>
                <w:sz w:val="22"/>
                <w:szCs w:val="22"/>
              </w:rPr>
              <w:t xml:space="preserve">The goal of </w:t>
            </w:r>
            <w:r w:rsidR="003706BB" w:rsidRPr="003F5EC3">
              <w:rPr>
                <w:rFonts w:ascii="Calibri Light" w:eastAsia="Calibri" w:hAnsi="Calibri Light" w:cs="Calibri Light"/>
                <w:sz w:val="22"/>
                <w:szCs w:val="22"/>
              </w:rPr>
              <w:t>SRM</w:t>
            </w:r>
            <w:r w:rsidRPr="003F5EC3">
              <w:rPr>
                <w:rFonts w:ascii="Calibri Light" w:eastAsia="Calibri" w:hAnsi="Calibri Light" w:cs="Calibri Light"/>
                <w:sz w:val="22"/>
                <w:szCs w:val="22"/>
              </w:rPr>
              <w:t xml:space="preserve"> is to minimize the effects of risk associated with all aspects of the organization, including strategic, operational, financial, and reputational considerations. </w:t>
            </w:r>
            <w:r w:rsidR="003706BB" w:rsidRPr="003F5EC3">
              <w:rPr>
                <w:rFonts w:ascii="Calibri Light" w:eastAsia="Calibri" w:hAnsi="Calibri Light" w:cs="Calibri Light"/>
                <w:sz w:val="22"/>
                <w:szCs w:val="22"/>
              </w:rPr>
              <w:t>SRM</w:t>
            </w:r>
            <w:r w:rsidRPr="003F5EC3">
              <w:rPr>
                <w:rFonts w:ascii="Calibri Light" w:eastAsia="Calibri" w:hAnsi="Calibri Light" w:cs="Calibri Light"/>
                <w:sz w:val="22"/>
                <w:szCs w:val="22"/>
              </w:rPr>
              <w:t xml:space="preserve"> identifies, analyzes, assesses, monitors, and communicates risk issues and events. This systematic approach manages uncertainty and helps the school board achieve successful organizational outcomes.</w:t>
            </w:r>
          </w:p>
        </w:tc>
      </w:tr>
      <w:tr w:rsidR="003706BB" w:rsidRPr="00F2021B" w14:paraId="0776D4CE" w14:textId="77777777" w:rsidTr="003F5EC3">
        <w:tc>
          <w:tcPr>
            <w:tcW w:w="895" w:type="pct"/>
            <w:shd w:val="clear" w:color="auto" w:fill="auto"/>
          </w:tcPr>
          <w:p w14:paraId="4A5B660A"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*Control</w:t>
            </w:r>
          </w:p>
        </w:tc>
        <w:tc>
          <w:tcPr>
            <w:tcW w:w="4105" w:type="pct"/>
            <w:shd w:val="clear" w:color="auto" w:fill="auto"/>
          </w:tcPr>
          <w:p w14:paraId="2F666D2B"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Measure that is modifying risk.</w:t>
            </w:r>
          </w:p>
        </w:tc>
      </w:tr>
      <w:tr w:rsidR="003706BB" w:rsidRPr="00F2021B" w14:paraId="01F06788" w14:textId="77777777" w:rsidTr="003F5EC3">
        <w:tc>
          <w:tcPr>
            <w:tcW w:w="895" w:type="pct"/>
            <w:shd w:val="clear" w:color="auto" w:fill="DEEAF6"/>
          </w:tcPr>
          <w:p w14:paraId="74CE8F91" w14:textId="77777777" w:rsidR="004C3F8A" w:rsidRPr="003F5EC3" w:rsidRDefault="003706BB" w:rsidP="003F5EC3">
            <w:pPr>
              <w:rPr>
                <w:rFonts w:ascii="Calibri Light" w:eastAsia="Calibri" w:hAnsi="Calibri Light" w:cs="Calibri Light"/>
                <w:b/>
                <w:bCs/>
                <w:sz w:val="22"/>
                <w:szCs w:val="22"/>
              </w:rPr>
            </w:pPr>
            <w:r w:rsidRPr="003F5EC3">
              <w:rPr>
                <w:rStyle w:val="burgundy"/>
                <w:rFonts w:ascii="Calibri Light" w:eastAsia="Calibri" w:hAnsi="Calibri Light" w:cs="Calibri Light"/>
                <w:b/>
                <w:bCs/>
                <w:sz w:val="22"/>
                <w:szCs w:val="22"/>
              </w:rPr>
              <w:t>SRM</w:t>
            </w:r>
            <w:r w:rsidR="004C3F8A" w:rsidRPr="003F5EC3">
              <w:rPr>
                <w:rStyle w:val="burgundy"/>
                <w:rFonts w:ascii="Calibri Light" w:eastAsia="Calibri" w:hAnsi="Calibri Light" w:cs="Calibri Light"/>
                <w:b/>
                <w:bCs/>
                <w:sz w:val="22"/>
                <w:szCs w:val="22"/>
              </w:rPr>
              <w:t xml:space="preserve"> Framework </w:t>
            </w:r>
          </w:p>
        </w:tc>
        <w:tc>
          <w:tcPr>
            <w:tcW w:w="4105" w:type="pct"/>
            <w:shd w:val="clear" w:color="auto" w:fill="DEEAF6"/>
          </w:tcPr>
          <w:p w14:paraId="33669860" w14:textId="77777777" w:rsidR="004C3F8A" w:rsidRPr="003F5EC3" w:rsidRDefault="004C3F8A" w:rsidP="003F5EC3">
            <w:pPr>
              <w:rPr>
                <w:rFonts w:ascii="Calibri Light" w:eastAsia="Calibri" w:hAnsi="Calibri Light" w:cs="Calibri Light"/>
                <w:sz w:val="22"/>
                <w:szCs w:val="22"/>
              </w:rPr>
            </w:pPr>
            <w:r w:rsidRPr="003F5EC3">
              <w:rPr>
                <w:rFonts w:ascii="Calibri Light" w:eastAsia="Calibri" w:hAnsi="Calibri Light" w:cs="Calibri Light"/>
                <w:sz w:val="22"/>
                <w:szCs w:val="22"/>
              </w:rPr>
              <w:t>Set of components that provide the foundation for designing, implementing, monitoring, reviewing, and continually improving risk management in a coordinated way throughout the organization.</w:t>
            </w:r>
          </w:p>
        </w:tc>
      </w:tr>
      <w:tr w:rsidR="003706BB" w:rsidRPr="00F2021B" w14:paraId="3D6C6E7E" w14:textId="77777777" w:rsidTr="003F5EC3">
        <w:tc>
          <w:tcPr>
            <w:tcW w:w="895" w:type="pct"/>
            <w:shd w:val="clear" w:color="auto" w:fill="auto"/>
          </w:tcPr>
          <w:p w14:paraId="7EC078E9"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 xml:space="preserve">*Event </w:t>
            </w:r>
          </w:p>
        </w:tc>
        <w:tc>
          <w:tcPr>
            <w:tcW w:w="4105" w:type="pct"/>
            <w:shd w:val="clear" w:color="auto" w:fill="auto"/>
          </w:tcPr>
          <w:p w14:paraId="38EB7ECE"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Occurrence or change of a particular set of circumstances.</w:t>
            </w:r>
          </w:p>
        </w:tc>
      </w:tr>
      <w:tr w:rsidR="003706BB" w:rsidRPr="00F2021B" w14:paraId="0876312F" w14:textId="77777777" w:rsidTr="003F5EC3">
        <w:tc>
          <w:tcPr>
            <w:tcW w:w="895" w:type="pct"/>
            <w:shd w:val="clear" w:color="auto" w:fill="DEEAF6"/>
          </w:tcPr>
          <w:p w14:paraId="03D7A075"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Heat Map</w:t>
            </w:r>
          </w:p>
        </w:tc>
        <w:tc>
          <w:tcPr>
            <w:tcW w:w="4105" w:type="pct"/>
            <w:shd w:val="clear" w:color="auto" w:fill="DEEAF6"/>
          </w:tcPr>
          <w:p w14:paraId="02336354"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 xml:space="preserve">A Heat Map is one way of visually representing risks and their priority ranking. It often takes the form of a two-dimensional grid, with the possibility or likelihood on one axis and impact or severity on the other axis. The risks that fall in the high probability/high impact quadrant are given priority attention in risk management. </w:t>
            </w:r>
          </w:p>
        </w:tc>
      </w:tr>
      <w:tr w:rsidR="003706BB" w:rsidRPr="00F2021B" w14:paraId="2828F210" w14:textId="77777777" w:rsidTr="003F5EC3">
        <w:tc>
          <w:tcPr>
            <w:tcW w:w="895" w:type="pct"/>
            <w:shd w:val="clear" w:color="auto" w:fill="auto"/>
          </w:tcPr>
          <w:p w14:paraId="39499D3C"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Inherent Risk</w:t>
            </w:r>
          </w:p>
        </w:tc>
        <w:tc>
          <w:tcPr>
            <w:tcW w:w="4105" w:type="pct"/>
            <w:shd w:val="clear" w:color="auto" w:fill="auto"/>
          </w:tcPr>
          <w:p w14:paraId="5821EA5E"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The level of risk that remains after considering existing controls and treatments.</w:t>
            </w:r>
          </w:p>
        </w:tc>
      </w:tr>
      <w:tr w:rsidR="003706BB" w:rsidRPr="00F2021B" w14:paraId="6EDAEDBE" w14:textId="77777777" w:rsidTr="003F5EC3">
        <w:tc>
          <w:tcPr>
            <w:tcW w:w="895" w:type="pct"/>
            <w:shd w:val="clear" w:color="auto" w:fill="DEEAF6"/>
          </w:tcPr>
          <w:p w14:paraId="45DB2874"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*Level of Risk</w:t>
            </w:r>
          </w:p>
        </w:tc>
        <w:tc>
          <w:tcPr>
            <w:tcW w:w="4105" w:type="pct"/>
            <w:shd w:val="clear" w:color="auto" w:fill="DEEAF6"/>
          </w:tcPr>
          <w:p w14:paraId="03ABBF6A"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Magnitude of a risk or combination of risks, expressed in terms of the combination of consequences and their likelihood.</w:t>
            </w:r>
          </w:p>
        </w:tc>
      </w:tr>
      <w:tr w:rsidR="003706BB" w:rsidRPr="00F2021B" w14:paraId="2BF5FA1C" w14:textId="77777777" w:rsidTr="003F5EC3">
        <w:tc>
          <w:tcPr>
            <w:tcW w:w="895" w:type="pct"/>
            <w:shd w:val="clear" w:color="auto" w:fill="auto"/>
          </w:tcPr>
          <w:p w14:paraId="5FDF809E"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*Likelihood</w:t>
            </w:r>
          </w:p>
        </w:tc>
        <w:tc>
          <w:tcPr>
            <w:tcW w:w="4105" w:type="pct"/>
            <w:shd w:val="clear" w:color="auto" w:fill="auto"/>
          </w:tcPr>
          <w:p w14:paraId="1C560B23"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Chance of something happening.</w:t>
            </w:r>
          </w:p>
        </w:tc>
      </w:tr>
      <w:tr w:rsidR="003706BB" w:rsidRPr="00F2021B" w14:paraId="764581AF" w14:textId="77777777" w:rsidTr="003F5EC3">
        <w:tc>
          <w:tcPr>
            <w:tcW w:w="895" w:type="pct"/>
            <w:shd w:val="clear" w:color="auto" w:fill="DEEAF6"/>
          </w:tcPr>
          <w:p w14:paraId="1688C716"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Operational Risk</w:t>
            </w:r>
          </w:p>
        </w:tc>
        <w:tc>
          <w:tcPr>
            <w:tcW w:w="4105" w:type="pct"/>
            <w:shd w:val="clear" w:color="auto" w:fill="DEEAF6"/>
          </w:tcPr>
          <w:p w14:paraId="184A5257"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The risk of loss arising from daily tactical business activities. This risk results from inadequate or failed internal processes, the human element, systems, or external events.</w:t>
            </w:r>
          </w:p>
        </w:tc>
      </w:tr>
      <w:tr w:rsidR="003706BB" w:rsidRPr="00F2021B" w14:paraId="5BEF7827" w14:textId="77777777" w:rsidTr="003F5EC3">
        <w:tc>
          <w:tcPr>
            <w:tcW w:w="895" w:type="pct"/>
            <w:shd w:val="clear" w:color="auto" w:fill="auto"/>
          </w:tcPr>
          <w:p w14:paraId="638D0B9C"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*Residual Risk</w:t>
            </w:r>
          </w:p>
        </w:tc>
        <w:tc>
          <w:tcPr>
            <w:tcW w:w="4105" w:type="pct"/>
            <w:shd w:val="clear" w:color="auto" w:fill="auto"/>
          </w:tcPr>
          <w:p w14:paraId="35035563"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 xml:space="preserve">Risk remaining after risk treatment. </w:t>
            </w:r>
          </w:p>
        </w:tc>
      </w:tr>
      <w:tr w:rsidR="003706BB" w:rsidRPr="00F2021B" w14:paraId="013A998D" w14:textId="77777777" w:rsidTr="003F5EC3">
        <w:tc>
          <w:tcPr>
            <w:tcW w:w="895" w:type="pct"/>
            <w:shd w:val="clear" w:color="auto" w:fill="DEEAF6"/>
          </w:tcPr>
          <w:p w14:paraId="0CE14B0F" w14:textId="77777777" w:rsidR="004C3F8A" w:rsidRPr="003F5EC3" w:rsidRDefault="004C3F8A" w:rsidP="003F5EC3">
            <w:pPr>
              <w:rPr>
                <w:rFonts w:ascii="Calibri Light" w:eastAsia="Calibri" w:hAnsi="Calibri Light" w:cs="Calibri Light"/>
                <w:b/>
                <w:bCs/>
                <w:sz w:val="22"/>
                <w:szCs w:val="22"/>
              </w:rPr>
            </w:pPr>
            <w:r w:rsidRPr="003F5EC3">
              <w:rPr>
                <w:rStyle w:val="burgundy"/>
                <w:rFonts w:ascii="Calibri Light" w:eastAsia="Calibri" w:hAnsi="Calibri Light" w:cs="Calibri Light"/>
                <w:b/>
                <w:bCs/>
                <w:sz w:val="22"/>
                <w:szCs w:val="22"/>
              </w:rPr>
              <w:t>Risk</w:t>
            </w:r>
          </w:p>
        </w:tc>
        <w:tc>
          <w:tcPr>
            <w:tcW w:w="4105" w:type="pct"/>
            <w:shd w:val="clear" w:color="auto" w:fill="DEEAF6"/>
          </w:tcPr>
          <w:p w14:paraId="3A093E97" w14:textId="77777777" w:rsidR="004C3F8A" w:rsidRPr="003F5EC3" w:rsidRDefault="004C3F8A" w:rsidP="003F5EC3">
            <w:pPr>
              <w:rPr>
                <w:rStyle w:val="burgundy"/>
                <w:rFonts w:ascii="Calibri Light" w:eastAsia="Calibri" w:hAnsi="Calibri Light" w:cs="Calibri Light"/>
                <w:sz w:val="22"/>
                <w:szCs w:val="22"/>
              </w:rPr>
            </w:pPr>
            <w:r w:rsidRPr="003F5EC3">
              <w:rPr>
                <w:rStyle w:val="burgundy"/>
                <w:rFonts w:ascii="Calibri Light" w:eastAsia="Calibri" w:hAnsi="Calibri Light" w:cs="Calibri Light"/>
                <w:sz w:val="22"/>
                <w:szCs w:val="22"/>
              </w:rPr>
              <w:t>Risk is</w:t>
            </w:r>
            <w:r w:rsidRPr="003F5EC3">
              <w:rPr>
                <w:rStyle w:val="burgundy"/>
                <w:rFonts w:ascii="Calibri Light" w:eastAsia="Calibri" w:hAnsi="Calibri Light" w:cs="Calibri Light"/>
                <w:b/>
                <w:sz w:val="22"/>
                <w:szCs w:val="22"/>
              </w:rPr>
              <w:t xml:space="preserve"> </w:t>
            </w:r>
            <w:r w:rsidRPr="003F5EC3">
              <w:rPr>
                <w:rStyle w:val="burgundy"/>
                <w:rFonts w:ascii="Calibri Light" w:eastAsia="Calibri" w:hAnsi="Calibri Light" w:cs="Calibri Light"/>
                <w:sz w:val="22"/>
                <w:szCs w:val="22"/>
              </w:rPr>
              <w:t>the effect of uncertainty on objectives.</w:t>
            </w:r>
          </w:p>
          <w:p w14:paraId="0FB2ECEB" w14:textId="77777777" w:rsidR="004C3F8A" w:rsidRPr="003F5EC3" w:rsidRDefault="004C3F8A" w:rsidP="003F5EC3">
            <w:pPr>
              <w:rPr>
                <w:rStyle w:val="burgundy"/>
                <w:rFonts w:ascii="Calibri Light" w:eastAsia="Calibri" w:hAnsi="Calibri Light" w:cs="Calibri Light"/>
                <w:sz w:val="22"/>
                <w:szCs w:val="22"/>
              </w:rPr>
            </w:pPr>
            <w:r w:rsidRPr="003F5EC3">
              <w:rPr>
                <w:rStyle w:val="burgundy"/>
                <w:rFonts w:ascii="Calibri Light" w:eastAsia="Calibri" w:hAnsi="Calibri Light" w:cs="Calibri Light"/>
                <w:sz w:val="22"/>
                <w:szCs w:val="22"/>
              </w:rPr>
              <w:t>Note 1: An effect is a deviation from the expected – positive or negative.</w:t>
            </w:r>
          </w:p>
          <w:p w14:paraId="5E37A07A" w14:textId="77777777" w:rsidR="004C3F8A" w:rsidRPr="003F5EC3" w:rsidRDefault="004C3F8A" w:rsidP="003F5EC3">
            <w:pPr>
              <w:rPr>
                <w:rStyle w:val="burgundy"/>
                <w:rFonts w:ascii="Calibri Light" w:eastAsia="Calibri" w:hAnsi="Calibri Light" w:cs="Calibri Light"/>
                <w:b/>
                <w:sz w:val="22"/>
                <w:szCs w:val="22"/>
              </w:rPr>
            </w:pPr>
            <w:r w:rsidRPr="003F5EC3">
              <w:rPr>
                <w:rStyle w:val="burgundy"/>
                <w:rFonts w:ascii="Calibri Light" w:eastAsia="Calibri" w:hAnsi="Calibri Light" w:cs="Calibri Light"/>
                <w:sz w:val="22"/>
                <w:szCs w:val="22"/>
              </w:rPr>
              <w:t>Note 2:</w:t>
            </w:r>
            <w:r w:rsidRPr="003F5EC3">
              <w:rPr>
                <w:rStyle w:val="burgundy"/>
                <w:rFonts w:ascii="Calibri Light" w:eastAsia="Calibri" w:hAnsi="Calibri Light" w:cs="Calibri Light"/>
                <w:b/>
                <w:sz w:val="22"/>
                <w:szCs w:val="22"/>
              </w:rPr>
              <w:t xml:space="preserve"> </w:t>
            </w:r>
            <w:r w:rsidRPr="003F5EC3">
              <w:rPr>
                <w:rStyle w:val="burgundy"/>
                <w:rFonts w:ascii="Calibri Light" w:eastAsia="Calibri" w:hAnsi="Calibri Light" w:cs="Calibri Light"/>
                <w:sz w:val="22"/>
                <w:szCs w:val="22"/>
              </w:rPr>
              <w:t>Objectives can have different aspects and can apply at different levels.</w:t>
            </w:r>
          </w:p>
          <w:p w14:paraId="17144F80" w14:textId="77777777" w:rsidR="004C3F8A" w:rsidRPr="003F5EC3" w:rsidRDefault="004C3F8A" w:rsidP="003F5EC3">
            <w:pPr>
              <w:rPr>
                <w:rFonts w:ascii="Calibri Light" w:eastAsia="Calibri" w:hAnsi="Calibri Light" w:cs="Calibri Light"/>
                <w:sz w:val="22"/>
                <w:szCs w:val="22"/>
              </w:rPr>
            </w:pPr>
            <w:r w:rsidRPr="003F5EC3">
              <w:rPr>
                <w:rStyle w:val="burgundy"/>
                <w:rFonts w:ascii="Calibri Light" w:eastAsia="Calibri" w:hAnsi="Calibri Light" w:cs="Calibri Light"/>
                <w:sz w:val="22"/>
                <w:szCs w:val="22"/>
              </w:rPr>
              <w:t xml:space="preserve">Note 3: Risk is usually expressed in terms of risk sources, potential events, and their likelihood. </w:t>
            </w:r>
          </w:p>
        </w:tc>
      </w:tr>
      <w:tr w:rsidR="003706BB" w:rsidRPr="00F2021B" w14:paraId="6BF29C50" w14:textId="77777777" w:rsidTr="003F5EC3">
        <w:tc>
          <w:tcPr>
            <w:tcW w:w="895" w:type="pct"/>
            <w:shd w:val="clear" w:color="auto" w:fill="auto"/>
          </w:tcPr>
          <w:p w14:paraId="4021649B" w14:textId="77777777" w:rsidR="004C3F8A" w:rsidRPr="003F5EC3" w:rsidRDefault="004C3F8A" w:rsidP="003F5EC3">
            <w:pPr>
              <w:rPr>
                <w:rFonts w:ascii="Calibri Light" w:hAnsi="Calibri Light" w:cs="Calibri Light"/>
                <w:b/>
                <w:bCs/>
                <w:sz w:val="22"/>
                <w:szCs w:val="22"/>
                <w:lang w:eastAsia="en-CA"/>
              </w:rPr>
            </w:pPr>
            <w:r w:rsidRPr="003F5EC3">
              <w:rPr>
                <w:rFonts w:ascii="Calibri Light" w:hAnsi="Calibri Light" w:cs="Calibri Light"/>
                <w:b/>
                <w:bCs/>
                <w:sz w:val="22"/>
                <w:szCs w:val="22"/>
                <w:lang w:eastAsia="en-CA"/>
              </w:rPr>
              <w:t>*Risk Analysis</w:t>
            </w:r>
          </w:p>
        </w:tc>
        <w:tc>
          <w:tcPr>
            <w:tcW w:w="4105" w:type="pct"/>
            <w:shd w:val="clear" w:color="auto" w:fill="auto"/>
          </w:tcPr>
          <w:p w14:paraId="5C1D527E" w14:textId="77777777" w:rsidR="004C3F8A" w:rsidRPr="003F5EC3" w:rsidRDefault="004C3F8A" w:rsidP="003F5EC3">
            <w:pPr>
              <w:spacing w:before="60" w:after="60"/>
              <w:rPr>
                <w:rFonts w:ascii="Calibri Light" w:hAnsi="Calibri Light" w:cs="Calibri Light"/>
                <w:b/>
                <w:sz w:val="22"/>
                <w:szCs w:val="22"/>
                <w:lang w:eastAsia="en-CA"/>
              </w:rPr>
            </w:pPr>
            <w:r w:rsidRPr="003F5EC3">
              <w:rPr>
                <w:rFonts w:ascii="Calibri Light" w:hAnsi="Calibri Light" w:cs="Calibri Light"/>
                <w:sz w:val="22"/>
                <w:szCs w:val="22"/>
                <w:lang w:eastAsia="en-CA"/>
              </w:rPr>
              <w:t>Process to comprehend the nature of risk and to determine the level of risk.</w:t>
            </w:r>
          </w:p>
        </w:tc>
      </w:tr>
      <w:tr w:rsidR="003706BB" w:rsidRPr="00F2021B" w14:paraId="4E094CFA" w14:textId="77777777" w:rsidTr="003F5EC3">
        <w:tc>
          <w:tcPr>
            <w:tcW w:w="895" w:type="pct"/>
            <w:shd w:val="clear" w:color="auto" w:fill="DEEAF6"/>
          </w:tcPr>
          <w:p w14:paraId="5563A285" w14:textId="77777777" w:rsidR="004C3F8A" w:rsidRPr="003F5EC3" w:rsidRDefault="004C3F8A" w:rsidP="003F5EC3">
            <w:pPr>
              <w:rPr>
                <w:rFonts w:ascii="Calibri Light" w:hAnsi="Calibri Light" w:cs="Calibri Light"/>
                <w:b/>
                <w:bCs/>
                <w:sz w:val="22"/>
                <w:szCs w:val="22"/>
                <w:lang w:eastAsia="en-CA"/>
              </w:rPr>
            </w:pPr>
            <w:r w:rsidRPr="003F5EC3">
              <w:rPr>
                <w:rFonts w:ascii="Calibri Light" w:hAnsi="Calibri Light" w:cs="Calibri Light"/>
                <w:b/>
                <w:bCs/>
                <w:sz w:val="22"/>
                <w:szCs w:val="22"/>
                <w:lang w:eastAsia="en-CA"/>
              </w:rPr>
              <w:t>Risk Appetite</w:t>
            </w:r>
          </w:p>
        </w:tc>
        <w:tc>
          <w:tcPr>
            <w:tcW w:w="4105" w:type="pct"/>
            <w:shd w:val="clear" w:color="auto" w:fill="DEEAF6"/>
          </w:tcPr>
          <w:p w14:paraId="6A5EB316"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 xml:space="preserve">The level of uncertainty the school board is willing to accept to achieve its objectives, as it creates value. It is the school board’s willingness to accept risk in pursuit of its outcomes. </w:t>
            </w:r>
          </w:p>
        </w:tc>
      </w:tr>
      <w:tr w:rsidR="003706BB" w:rsidRPr="00F2021B" w14:paraId="7DD2EABE" w14:textId="77777777" w:rsidTr="003F5EC3">
        <w:tc>
          <w:tcPr>
            <w:tcW w:w="895" w:type="pct"/>
            <w:shd w:val="clear" w:color="auto" w:fill="auto"/>
          </w:tcPr>
          <w:p w14:paraId="55DAE192" w14:textId="77777777" w:rsidR="004C3F8A" w:rsidRPr="003F5EC3" w:rsidRDefault="004C3F8A" w:rsidP="003F5EC3">
            <w:pPr>
              <w:rPr>
                <w:rFonts w:ascii="Calibri Light" w:hAnsi="Calibri Light" w:cs="Calibri Light"/>
                <w:b/>
                <w:bCs/>
                <w:sz w:val="22"/>
                <w:szCs w:val="22"/>
                <w:lang w:eastAsia="en-CA"/>
              </w:rPr>
            </w:pPr>
            <w:r w:rsidRPr="003F5EC3">
              <w:rPr>
                <w:rFonts w:ascii="Calibri Light" w:hAnsi="Calibri Light" w:cs="Calibri Light"/>
                <w:b/>
                <w:bCs/>
                <w:sz w:val="22"/>
                <w:szCs w:val="22"/>
                <w:lang w:eastAsia="en-CA"/>
              </w:rPr>
              <w:t>*Risk Assessment</w:t>
            </w:r>
          </w:p>
        </w:tc>
        <w:tc>
          <w:tcPr>
            <w:tcW w:w="4105" w:type="pct"/>
            <w:shd w:val="clear" w:color="auto" w:fill="auto"/>
          </w:tcPr>
          <w:p w14:paraId="490C7435"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hAnsi="Calibri Light" w:cs="Calibri Light"/>
                <w:sz w:val="22"/>
                <w:szCs w:val="22"/>
                <w:lang w:eastAsia="en-CA"/>
              </w:rPr>
              <w:t>Overall process of risk identification, risk analysis, and risk evaluation.</w:t>
            </w:r>
          </w:p>
        </w:tc>
      </w:tr>
      <w:tr w:rsidR="003706BB" w:rsidRPr="00F2021B" w14:paraId="07947B50" w14:textId="77777777" w:rsidTr="003F5EC3">
        <w:tc>
          <w:tcPr>
            <w:tcW w:w="895" w:type="pct"/>
            <w:shd w:val="clear" w:color="auto" w:fill="DEEAF6"/>
          </w:tcPr>
          <w:p w14:paraId="1F8484E5" w14:textId="77777777" w:rsidR="004C3F8A" w:rsidRPr="003F5EC3" w:rsidRDefault="004C3F8A" w:rsidP="003F5EC3">
            <w:pPr>
              <w:rPr>
                <w:rFonts w:ascii="Calibri Light" w:hAnsi="Calibri Light" w:cs="Calibri Light"/>
                <w:b/>
                <w:bCs/>
                <w:sz w:val="22"/>
                <w:szCs w:val="22"/>
                <w:lang w:eastAsia="en-CA"/>
              </w:rPr>
            </w:pPr>
            <w:r w:rsidRPr="003F5EC3">
              <w:rPr>
                <w:rFonts w:ascii="Calibri Light" w:hAnsi="Calibri Light" w:cs="Calibri Light"/>
                <w:b/>
                <w:bCs/>
                <w:sz w:val="22"/>
                <w:szCs w:val="22"/>
                <w:lang w:eastAsia="en-CA"/>
              </w:rPr>
              <w:t>*Risk Identification</w:t>
            </w:r>
          </w:p>
        </w:tc>
        <w:tc>
          <w:tcPr>
            <w:tcW w:w="4105" w:type="pct"/>
            <w:shd w:val="clear" w:color="auto" w:fill="DEEAF6"/>
          </w:tcPr>
          <w:p w14:paraId="39EB010F" w14:textId="77777777" w:rsidR="004C3F8A" w:rsidRPr="003F5EC3" w:rsidRDefault="004C3F8A" w:rsidP="003F5EC3">
            <w:pPr>
              <w:spacing w:before="60" w:after="60"/>
              <w:rPr>
                <w:rFonts w:ascii="Calibri Light" w:hAnsi="Calibri Light" w:cs="Calibri Light"/>
                <w:sz w:val="22"/>
                <w:szCs w:val="22"/>
                <w:lang w:eastAsia="en-CA"/>
              </w:rPr>
            </w:pPr>
            <w:r w:rsidRPr="003F5EC3">
              <w:rPr>
                <w:rFonts w:ascii="Calibri Light" w:hAnsi="Calibri Light" w:cs="Calibri Light"/>
                <w:sz w:val="22"/>
                <w:szCs w:val="22"/>
                <w:lang w:eastAsia="en-CA"/>
              </w:rPr>
              <w:t>The qualitative and quantitative determination of significant risks that can potentially impact the school board’s achievement of organizational objectives. It is a process of finding, recognizing, and describing risks.</w:t>
            </w:r>
          </w:p>
        </w:tc>
      </w:tr>
      <w:tr w:rsidR="003706BB" w:rsidRPr="00F2021B" w14:paraId="4C7458A1" w14:textId="77777777" w:rsidTr="003F5EC3">
        <w:tc>
          <w:tcPr>
            <w:tcW w:w="895" w:type="pct"/>
            <w:shd w:val="clear" w:color="auto" w:fill="auto"/>
          </w:tcPr>
          <w:p w14:paraId="664B5DE3" w14:textId="77777777" w:rsidR="004C3F8A" w:rsidRPr="003F5EC3" w:rsidRDefault="004C3F8A" w:rsidP="003F5EC3">
            <w:pPr>
              <w:rPr>
                <w:rFonts w:ascii="Calibri Light" w:hAnsi="Calibri Light" w:cs="Calibri Light"/>
                <w:b/>
                <w:bCs/>
                <w:sz w:val="22"/>
                <w:szCs w:val="22"/>
                <w:lang w:eastAsia="en-CA"/>
              </w:rPr>
            </w:pPr>
            <w:r w:rsidRPr="003F5EC3">
              <w:rPr>
                <w:rFonts w:ascii="Calibri Light" w:hAnsi="Calibri Light" w:cs="Calibri Light"/>
                <w:b/>
                <w:bCs/>
                <w:sz w:val="22"/>
                <w:szCs w:val="22"/>
                <w:lang w:eastAsia="en-CA"/>
              </w:rPr>
              <w:t xml:space="preserve">*Risk </w:t>
            </w:r>
            <w:r w:rsidRPr="003F5EC3">
              <w:rPr>
                <w:rFonts w:ascii="Calibri Light" w:hAnsi="Calibri Light" w:cs="Calibri Light"/>
                <w:b/>
                <w:bCs/>
                <w:sz w:val="22"/>
                <w:szCs w:val="22"/>
                <w:lang w:eastAsia="en-CA"/>
              </w:rPr>
              <w:lastRenderedPageBreak/>
              <w:t>Management</w:t>
            </w:r>
          </w:p>
        </w:tc>
        <w:tc>
          <w:tcPr>
            <w:tcW w:w="4105" w:type="pct"/>
            <w:shd w:val="clear" w:color="auto" w:fill="auto"/>
          </w:tcPr>
          <w:p w14:paraId="745DC5A6"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hAnsi="Calibri Light" w:cs="Calibri Light"/>
                <w:sz w:val="22"/>
                <w:szCs w:val="22"/>
                <w:lang w:eastAsia="en-CA"/>
              </w:rPr>
              <w:lastRenderedPageBreak/>
              <w:t xml:space="preserve">Coordinated activities to direct and control an organization </w:t>
            </w:r>
            <w:r w:rsidR="006A09F2" w:rsidRPr="003F5EC3">
              <w:rPr>
                <w:rFonts w:ascii="Calibri Light" w:eastAsia="Calibri" w:hAnsi="Calibri Light" w:cs="Calibri Light"/>
                <w:sz w:val="22"/>
                <w:szCs w:val="22"/>
                <w:lang w:eastAsia="en-CA"/>
              </w:rPr>
              <w:t>regarding</w:t>
            </w:r>
            <w:r w:rsidRPr="003F5EC3">
              <w:rPr>
                <w:rFonts w:ascii="Calibri Light" w:hAnsi="Calibri Light" w:cs="Calibri Light"/>
                <w:sz w:val="22"/>
                <w:szCs w:val="22"/>
                <w:lang w:eastAsia="en-CA"/>
              </w:rPr>
              <w:t xml:space="preserve"> risk.</w:t>
            </w:r>
          </w:p>
        </w:tc>
      </w:tr>
      <w:tr w:rsidR="003706BB" w:rsidRPr="00F2021B" w14:paraId="1A9569B7" w14:textId="77777777" w:rsidTr="003F5EC3">
        <w:tc>
          <w:tcPr>
            <w:tcW w:w="895" w:type="pct"/>
            <w:shd w:val="clear" w:color="auto" w:fill="DEEAF6"/>
          </w:tcPr>
          <w:p w14:paraId="267904E9"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*Risk Management Framework</w:t>
            </w:r>
          </w:p>
        </w:tc>
        <w:tc>
          <w:tcPr>
            <w:tcW w:w="4105" w:type="pct"/>
            <w:shd w:val="clear" w:color="auto" w:fill="DEEAF6"/>
          </w:tcPr>
          <w:p w14:paraId="0BBE321E" w14:textId="77777777" w:rsidR="004C3F8A" w:rsidRPr="003F5EC3" w:rsidRDefault="004C3F8A" w:rsidP="003F5EC3">
            <w:pPr>
              <w:spacing w:before="60" w:after="60"/>
              <w:rPr>
                <w:rFonts w:ascii="Calibri Light" w:eastAsia="Calibri" w:hAnsi="Calibri Light" w:cs="Calibri Light"/>
                <w:sz w:val="22"/>
                <w:szCs w:val="22"/>
              </w:rPr>
            </w:pPr>
            <w:bookmarkStart w:id="24" w:name="_Hlk489274984"/>
            <w:r w:rsidRPr="003F5EC3">
              <w:rPr>
                <w:rFonts w:ascii="Calibri Light" w:eastAsia="Calibri" w:hAnsi="Calibri Light" w:cs="Calibri Light"/>
                <w:sz w:val="22"/>
                <w:szCs w:val="22"/>
              </w:rPr>
              <w:t xml:space="preserve">(See also </w:t>
            </w:r>
            <w:r w:rsidR="003706BB" w:rsidRPr="003F5EC3">
              <w:rPr>
                <w:rFonts w:ascii="Calibri Light" w:eastAsia="Calibri" w:hAnsi="Calibri Light" w:cs="Calibri Light"/>
                <w:sz w:val="22"/>
                <w:szCs w:val="22"/>
              </w:rPr>
              <w:t>SRM</w:t>
            </w:r>
            <w:r w:rsidRPr="003F5EC3">
              <w:rPr>
                <w:rFonts w:ascii="Calibri Light" w:eastAsia="Calibri" w:hAnsi="Calibri Light" w:cs="Calibri Light"/>
                <w:sz w:val="22"/>
                <w:szCs w:val="22"/>
              </w:rPr>
              <w:t xml:space="preserve"> Framework) Set of components that provide the foundations and organizational arrangements for designing, implementing, monitoring, reviewing, and continually improving risk management throughout the organization.</w:t>
            </w:r>
            <w:bookmarkEnd w:id="24"/>
          </w:p>
        </w:tc>
      </w:tr>
      <w:tr w:rsidR="003706BB" w:rsidRPr="00F2021B" w14:paraId="7972CDA4" w14:textId="77777777" w:rsidTr="003F5EC3">
        <w:tc>
          <w:tcPr>
            <w:tcW w:w="895" w:type="pct"/>
            <w:shd w:val="clear" w:color="auto" w:fill="auto"/>
          </w:tcPr>
          <w:p w14:paraId="71054986"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*Risk Management Process</w:t>
            </w:r>
          </w:p>
        </w:tc>
        <w:tc>
          <w:tcPr>
            <w:tcW w:w="4105" w:type="pct"/>
            <w:shd w:val="clear" w:color="auto" w:fill="auto"/>
          </w:tcPr>
          <w:p w14:paraId="72E294C9"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 xml:space="preserve">Systematic application of management policies, procedures, and practices to the activities of communicating, consulting, establishing the context, and identifying, analyzing, evaluating, treating, </w:t>
            </w:r>
            <w:r w:rsidR="006A09F2" w:rsidRPr="003F5EC3">
              <w:rPr>
                <w:rFonts w:ascii="Calibri Light" w:eastAsia="Calibri" w:hAnsi="Calibri Light" w:cs="Calibri Light"/>
                <w:sz w:val="22"/>
                <w:szCs w:val="22"/>
              </w:rPr>
              <w:t>monitoring,</w:t>
            </w:r>
            <w:r w:rsidRPr="003F5EC3">
              <w:rPr>
                <w:rFonts w:ascii="Calibri Light" w:eastAsia="Calibri" w:hAnsi="Calibri Light" w:cs="Calibri Light"/>
                <w:sz w:val="22"/>
                <w:szCs w:val="22"/>
              </w:rPr>
              <w:t xml:space="preserve"> and reviewing risk.</w:t>
            </w:r>
          </w:p>
        </w:tc>
      </w:tr>
      <w:tr w:rsidR="003706BB" w:rsidRPr="00F2021B" w14:paraId="235A4315" w14:textId="77777777" w:rsidTr="003F5EC3">
        <w:tc>
          <w:tcPr>
            <w:tcW w:w="895" w:type="pct"/>
            <w:shd w:val="clear" w:color="auto" w:fill="DEEAF6"/>
          </w:tcPr>
          <w:p w14:paraId="4447F8B3"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*Risk Matrix</w:t>
            </w:r>
          </w:p>
        </w:tc>
        <w:tc>
          <w:tcPr>
            <w:tcW w:w="4105" w:type="pct"/>
            <w:shd w:val="clear" w:color="auto" w:fill="DEEAF6"/>
          </w:tcPr>
          <w:p w14:paraId="181CC911"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Tool for ranking and displaying risks by defining ranges for consequence and likelihood.</w:t>
            </w:r>
          </w:p>
        </w:tc>
      </w:tr>
      <w:tr w:rsidR="003706BB" w:rsidRPr="00F2021B" w14:paraId="30F5769B" w14:textId="77777777" w:rsidTr="003F5EC3">
        <w:tc>
          <w:tcPr>
            <w:tcW w:w="895" w:type="pct"/>
            <w:shd w:val="clear" w:color="auto" w:fill="auto"/>
          </w:tcPr>
          <w:p w14:paraId="58CC2F0E"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*Risk Owner</w:t>
            </w:r>
          </w:p>
        </w:tc>
        <w:tc>
          <w:tcPr>
            <w:tcW w:w="4105" w:type="pct"/>
            <w:shd w:val="clear" w:color="auto" w:fill="auto"/>
          </w:tcPr>
          <w:p w14:paraId="2C360F4B"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Person or entity with the accountability and authority to manage a risk.</w:t>
            </w:r>
          </w:p>
        </w:tc>
      </w:tr>
      <w:tr w:rsidR="003706BB" w:rsidRPr="00F2021B" w14:paraId="1D7AA950" w14:textId="77777777" w:rsidTr="003F5EC3">
        <w:tc>
          <w:tcPr>
            <w:tcW w:w="895" w:type="pct"/>
            <w:shd w:val="clear" w:color="auto" w:fill="DEEAF6"/>
          </w:tcPr>
          <w:p w14:paraId="53D3E14A" w14:textId="77777777" w:rsidR="004C3F8A" w:rsidRPr="003F5EC3" w:rsidRDefault="004C3F8A" w:rsidP="003F5EC3">
            <w:pPr>
              <w:rPr>
                <w:rFonts w:ascii="Calibri Light" w:hAnsi="Calibri Light" w:cs="Calibri Light"/>
                <w:b/>
                <w:bCs/>
                <w:sz w:val="22"/>
                <w:szCs w:val="22"/>
                <w:lang w:eastAsia="en-CA"/>
              </w:rPr>
            </w:pPr>
            <w:r w:rsidRPr="003F5EC3">
              <w:rPr>
                <w:rFonts w:ascii="Calibri Light" w:hAnsi="Calibri Light" w:cs="Calibri Light"/>
                <w:b/>
                <w:bCs/>
                <w:sz w:val="22"/>
                <w:szCs w:val="22"/>
                <w:lang w:eastAsia="en-CA"/>
              </w:rPr>
              <w:t>Risk Position</w:t>
            </w:r>
          </w:p>
        </w:tc>
        <w:tc>
          <w:tcPr>
            <w:tcW w:w="4105" w:type="pct"/>
            <w:shd w:val="clear" w:color="auto" w:fill="DEEAF6"/>
          </w:tcPr>
          <w:p w14:paraId="0276AA94" w14:textId="77777777" w:rsidR="004C3F8A" w:rsidRPr="003F5EC3" w:rsidRDefault="004C3F8A" w:rsidP="003F5EC3">
            <w:pPr>
              <w:spacing w:before="60" w:after="60"/>
              <w:rPr>
                <w:rFonts w:ascii="Calibri Light" w:hAnsi="Calibri Light" w:cs="Calibri Light"/>
                <w:sz w:val="22"/>
                <w:szCs w:val="22"/>
                <w:lang w:eastAsia="en-CA"/>
              </w:rPr>
            </w:pPr>
            <w:r w:rsidRPr="003F5EC3">
              <w:rPr>
                <w:rFonts w:ascii="Calibri Light" w:hAnsi="Calibri Light" w:cs="Calibri Light"/>
                <w:sz w:val="22"/>
                <w:szCs w:val="22"/>
                <w:lang w:eastAsia="en-CA"/>
              </w:rPr>
              <w:t>A guiding statement that defines the acceptable risks an organization will avoid or accept, the measures it will take to control the risks it accepts, and the level of loss it will accept.</w:t>
            </w:r>
          </w:p>
        </w:tc>
      </w:tr>
      <w:tr w:rsidR="003706BB" w:rsidRPr="00F2021B" w14:paraId="3BCCB488" w14:textId="77777777" w:rsidTr="003F5EC3">
        <w:tc>
          <w:tcPr>
            <w:tcW w:w="895" w:type="pct"/>
            <w:shd w:val="clear" w:color="auto" w:fill="auto"/>
          </w:tcPr>
          <w:p w14:paraId="05BE28BA" w14:textId="77777777" w:rsidR="004C3F8A" w:rsidRPr="003F5EC3" w:rsidRDefault="004C3F8A" w:rsidP="003F5EC3">
            <w:pPr>
              <w:rPr>
                <w:rFonts w:ascii="Calibri Light" w:hAnsi="Calibri Light" w:cs="Calibri Light"/>
                <w:b/>
                <w:bCs/>
                <w:sz w:val="22"/>
                <w:szCs w:val="22"/>
                <w:lang w:eastAsia="en-CA"/>
              </w:rPr>
            </w:pPr>
            <w:r w:rsidRPr="003F5EC3">
              <w:rPr>
                <w:rFonts w:ascii="Calibri Light" w:hAnsi="Calibri Light" w:cs="Calibri Light"/>
                <w:b/>
                <w:bCs/>
                <w:sz w:val="22"/>
                <w:szCs w:val="22"/>
                <w:lang w:eastAsia="en-CA"/>
              </w:rPr>
              <w:t>Risk Prioritization</w:t>
            </w:r>
          </w:p>
        </w:tc>
        <w:tc>
          <w:tcPr>
            <w:tcW w:w="4105" w:type="pct"/>
            <w:shd w:val="clear" w:color="auto" w:fill="auto"/>
          </w:tcPr>
          <w:p w14:paraId="6B2D16B3" w14:textId="77777777" w:rsidR="004C3F8A" w:rsidRPr="003F5EC3" w:rsidRDefault="004C3F8A" w:rsidP="003F5EC3">
            <w:pPr>
              <w:spacing w:before="60" w:after="60"/>
              <w:rPr>
                <w:rFonts w:ascii="Calibri Light" w:hAnsi="Calibri Light" w:cs="Calibri Light"/>
                <w:sz w:val="22"/>
                <w:szCs w:val="22"/>
                <w:lang w:eastAsia="en-CA"/>
              </w:rPr>
            </w:pPr>
            <w:r w:rsidRPr="003F5EC3">
              <w:rPr>
                <w:rFonts w:ascii="Calibri Light" w:hAnsi="Calibri Light" w:cs="Calibri Light"/>
                <w:sz w:val="22"/>
                <w:szCs w:val="22"/>
                <w:lang w:eastAsia="en-CA"/>
              </w:rPr>
              <w:t xml:space="preserve">The ranking of risks on a scale, such as frequency and/or severity. </w:t>
            </w:r>
          </w:p>
        </w:tc>
      </w:tr>
      <w:tr w:rsidR="003706BB" w:rsidRPr="00F2021B" w14:paraId="4D186C18" w14:textId="77777777" w:rsidTr="003F5EC3">
        <w:tc>
          <w:tcPr>
            <w:tcW w:w="895" w:type="pct"/>
            <w:shd w:val="clear" w:color="auto" w:fill="DEEAF6"/>
          </w:tcPr>
          <w:p w14:paraId="3736A7A3" w14:textId="77777777" w:rsidR="004C3F8A" w:rsidRPr="003F5EC3" w:rsidRDefault="004C3F8A" w:rsidP="003F5EC3">
            <w:pPr>
              <w:rPr>
                <w:rFonts w:ascii="Calibri Light" w:eastAsia="Calibri" w:hAnsi="Calibri Light" w:cs="Calibri Light"/>
                <w:b/>
                <w:bCs/>
                <w:sz w:val="22"/>
                <w:szCs w:val="22"/>
              </w:rPr>
            </w:pPr>
            <w:r w:rsidRPr="003F5EC3">
              <w:rPr>
                <w:rFonts w:ascii="Calibri Light" w:eastAsia="Calibri" w:hAnsi="Calibri Light" w:cs="Calibri Light"/>
                <w:b/>
                <w:bCs/>
                <w:sz w:val="22"/>
                <w:szCs w:val="22"/>
              </w:rPr>
              <w:t>Risk Probability</w:t>
            </w:r>
          </w:p>
        </w:tc>
        <w:tc>
          <w:tcPr>
            <w:tcW w:w="4105" w:type="pct"/>
            <w:shd w:val="clear" w:color="auto" w:fill="DEEAF6"/>
          </w:tcPr>
          <w:p w14:paraId="46C9F713"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 xml:space="preserve">The likelihood that a given event will occur, expressed as an event occurrence expected within a given </w:t>
            </w:r>
            <w:r w:rsidR="006A09F2" w:rsidRPr="003F5EC3">
              <w:rPr>
                <w:rFonts w:ascii="Calibri Light" w:eastAsia="Calibri" w:hAnsi="Calibri Light" w:cs="Calibri Light"/>
                <w:sz w:val="22"/>
                <w:szCs w:val="22"/>
              </w:rPr>
              <w:t>period</w:t>
            </w:r>
            <w:r w:rsidRPr="003F5EC3">
              <w:rPr>
                <w:rFonts w:ascii="Calibri Light" w:eastAsia="Calibri" w:hAnsi="Calibri Light" w:cs="Calibri Light"/>
                <w:sz w:val="22"/>
                <w:szCs w:val="22"/>
              </w:rPr>
              <w:t>.</w:t>
            </w:r>
          </w:p>
        </w:tc>
      </w:tr>
      <w:tr w:rsidR="003706BB" w:rsidRPr="00F2021B" w14:paraId="006EEBDB" w14:textId="77777777" w:rsidTr="003F5EC3">
        <w:tc>
          <w:tcPr>
            <w:tcW w:w="895" w:type="pct"/>
            <w:shd w:val="clear" w:color="auto" w:fill="auto"/>
          </w:tcPr>
          <w:p w14:paraId="3CF7A68A" w14:textId="77777777" w:rsidR="004C3F8A" w:rsidRPr="003F5EC3" w:rsidRDefault="004C3F8A" w:rsidP="003F5EC3">
            <w:pPr>
              <w:spacing w:line="0" w:lineRule="atLeast"/>
              <w:rPr>
                <w:rFonts w:ascii="Calibri Light" w:eastAsia="Calibri" w:hAnsi="Calibri Light" w:cs="Calibri Light"/>
                <w:b/>
                <w:bCs/>
                <w:sz w:val="22"/>
                <w:szCs w:val="22"/>
              </w:rPr>
            </w:pPr>
            <w:r w:rsidRPr="003F5EC3">
              <w:rPr>
                <w:rFonts w:ascii="Calibri Light" w:eastAsia="Calibri" w:hAnsi="Calibri Light" w:cs="Calibri Light"/>
                <w:b/>
                <w:bCs/>
                <w:sz w:val="22"/>
                <w:szCs w:val="22"/>
              </w:rPr>
              <w:t>*Risk Profile</w:t>
            </w:r>
          </w:p>
        </w:tc>
        <w:tc>
          <w:tcPr>
            <w:tcW w:w="4105" w:type="pct"/>
            <w:shd w:val="clear" w:color="auto" w:fill="auto"/>
          </w:tcPr>
          <w:p w14:paraId="03BCE377"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Description of any set of risks.</w:t>
            </w:r>
          </w:p>
        </w:tc>
      </w:tr>
      <w:tr w:rsidR="003706BB" w:rsidRPr="00F2021B" w14:paraId="644DA7DD" w14:textId="77777777" w:rsidTr="003F5EC3">
        <w:tc>
          <w:tcPr>
            <w:tcW w:w="895" w:type="pct"/>
            <w:shd w:val="clear" w:color="auto" w:fill="DEEAF6"/>
          </w:tcPr>
          <w:p w14:paraId="3A5AD6B3" w14:textId="77777777" w:rsidR="004C3F8A" w:rsidRPr="003F5EC3" w:rsidRDefault="004C3F8A" w:rsidP="003F5EC3">
            <w:pPr>
              <w:contextualSpacing/>
              <w:rPr>
                <w:rFonts w:ascii="Calibri Light" w:eastAsia="Calibri" w:hAnsi="Calibri Light" w:cs="Calibri Light"/>
                <w:b/>
                <w:bCs/>
                <w:sz w:val="22"/>
                <w:szCs w:val="22"/>
              </w:rPr>
            </w:pPr>
            <w:r w:rsidRPr="003F5EC3">
              <w:rPr>
                <w:rFonts w:ascii="Calibri Light" w:eastAsia="Calibri" w:hAnsi="Calibri Light" w:cs="Calibri Light"/>
                <w:b/>
                <w:bCs/>
                <w:sz w:val="22"/>
                <w:szCs w:val="22"/>
              </w:rPr>
              <w:t>Risk Severity/Impact</w:t>
            </w:r>
          </w:p>
        </w:tc>
        <w:tc>
          <w:tcPr>
            <w:tcW w:w="4105" w:type="pct"/>
            <w:shd w:val="clear" w:color="auto" w:fill="DEEAF6"/>
          </w:tcPr>
          <w:p w14:paraId="49EB55F6" w14:textId="77777777" w:rsidR="004C3F8A" w:rsidRPr="003F5EC3" w:rsidRDefault="004C3F8A" w:rsidP="003F5EC3">
            <w:pPr>
              <w:spacing w:before="60" w:after="60"/>
              <w:contextualSpacing/>
              <w:rPr>
                <w:rFonts w:ascii="Calibri Light" w:eastAsia="Calibri" w:hAnsi="Calibri Light" w:cs="Calibri Light"/>
                <w:sz w:val="22"/>
                <w:szCs w:val="22"/>
              </w:rPr>
            </w:pPr>
            <w:r w:rsidRPr="003F5EC3">
              <w:rPr>
                <w:rFonts w:ascii="Calibri Light" w:eastAsia="Calibri" w:hAnsi="Calibri Light" w:cs="Calibri Light"/>
                <w:sz w:val="22"/>
                <w:szCs w:val="22"/>
              </w:rPr>
              <w:t xml:space="preserve">Severity/Impact is the result of, or effect of, an event. The impact of an event can be positive or negative, relative to the organization’s strategic objectives. There can be a range of possible impacts associated with any single event, from minimal impact on an organization to an inability to continue operations. </w:t>
            </w:r>
          </w:p>
        </w:tc>
      </w:tr>
      <w:tr w:rsidR="003706BB" w:rsidRPr="00F2021B" w14:paraId="0B971704" w14:textId="77777777" w:rsidTr="003F5EC3">
        <w:tc>
          <w:tcPr>
            <w:tcW w:w="895" w:type="pct"/>
            <w:shd w:val="clear" w:color="auto" w:fill="auto"/>
          </w:tcPr>
          <w:p w14:paraId="122DBFE6" w14:textId="77777777" w:rsidR="004C3F8A" w:rsidRPr="003F5EC3" w:rsidRDefault="004C3F8A" w:rsidP="003F5EC3">
            <w:pPr>
              <w:contextualSpacing/>
              <w:rPr>
                <w:rFonts w:ascii="Calibri Light" w:eastAsia="Calibri" w:hAnsi="Calibri Light" w:cs="Calibri Light"/>
                <w:b/>
                <w:bCs/>
                <w:sz w:val="22"/>
                <w:szCs w:val="22"/>
              </w:rPr>
            </w:pPr>
            <w:r w:rsidRPr="003F5EC3">
              <w:rPr>
                <w:rFonts w:ascii="Calibri Light" w:eastAsia="Calibri" w:hAnsi="Calibri Light" w:cs="Calibri Light"/>
                <w:b/>
                <w:bCs/>
                <w:sz w:val="22"/>
                <w:szCs w:val="22"/>
              </w:rPr>
              <w:t>Risk Tolerance</w:t>
            </w:r>
          </w:p>
        </w:tc>
        <w:tc>
          <w:tcPr>
            <w:tcW w:w="4105" w:type="pct"/>
            <w:shd w:val="clear" w:color="auto" w:fill="auto"/>
          </w:tcPr>
          <w:p w14:paraId="0027A2A4"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hAnsi="Calibri Light" w:cs="Calibri Light"/>
                <w:sz w:val="22"/>
                <w:szCs w:val="22"/>
                <w:lang w:eastAsia="en-CA"/>
              </w:rPr>
              <w:t>T</w:t>
            </w:r>
            <w:r w:rsidRPr="003F5EC3">
              <w:rPr>
                <w:rFonts w:ascii="Calibri Light" w:eastAsia="Calibri" w:hAnsi="Calibri Light" w:cs="Calibri Light"/>
                <w:sz w:val="22"/>
                <w:szCs w:val="22"/>
              </w:rPr>
              <w:t xml:space="preserve">he stated amount of risk that the school board is willing and able to bear in executing its strategy or its activities. It reflects the school board’s capacity to bear the risk, after treatment, to achieve desired outcomes. </w:t>
            </w:r>
          </w:p>
        </w:tc>
      </w:tr>
      <w:tr w:rsidR="003706BB" w:rsidRPr="00F2021B" w14:paraId="50B360DC" w14:textId="77777777" w:rsidTr="003F5EC3">
        <w:tc>
          <w:tcPr>
            <w:tcW w:w="895" w:type="pct"/>
            <w:shd w:val="clear" w:color="auto" w:fill="DEEAF6"/>
          </w:tcPr>
          <w:p w14:paraId="3E5AB917" w14:textId="77777777" w:rsidR="004C3F8A" w:rsidRPr="003F5EC3" w:rsidRDefault="004C3F8A" w:rsidP="003F5EC3">
            <w:pPr>
              <w:contextualSpacing/>
              <w:rPr>
                <w:rFonts w:ascii="Calibri Light" w:eastAsia="Calibri" w:hAnsi="Calibri Light" w:cs="Calibri Light"/>
                <w:b/>
                <w:bCs/>
                <w:sz w:val="22"/>
                <w:szCs w:val="22"/>
              </w:rPr>
            </w:pPr>
            <w:r w:rsidRPr="003F5EC3">
              <w:rPr>
                <w:rFonts w:ascii="Calibri Light" w:eastAsia="Calibri" w:hAnsi="Calibri Light" w:cs="Calibri Light"/>
                <w:b/>
                <w:bCs/>
                <w:sz w:val="22"/>
                <w:szCs w:val="22"/>
              </w:rPr>
              <w:t>*Risk Treatment</w:t>
            </w:r>
          </w:p>
        </w:tc>
        <w:tc>
          <w:tcPr>
            <w:tcW w:w="4105" w:type="pct"/>
            <w:shd w:val="clear" w:color="auto" w:fill="DEEAF6"/>
          </w:tcPr>
          <w:p w14:paraId="397B77E5" w14:textId="77777777" w:rsidR="004C3F8A" w:rsidRPr="003F5EC3" w:rsidRDefault="004C3F8A" w:rsidP="003F5EC3">
            <w:pPr>
              <w:spacing w:before="60" w:after="60"/>
              <w:rPr>
                <w:rFonts w:ascii="Calibri Light" w:eastAsia="Calibri" w:hAnsi="Calibri Light" w:cs="Calibri Light"/>
                <w:sz w:val="22"/>
                <w:szCs w:val="22"/>
              </w:rPr>
            </w:pPr>
            <w:r w:rsidRPr="003F5EC3">
              <w:rPr>
                <w:rFonts w:ascii="Calibri Light" w:eastAsia="Calibri" w:hAnsi="Calibri Light" w:cs="Calibri Light"/>
                <w:sz w:val="22"/>
                <w:szCs w:val="22"/>
              </w:rPr>
              <w:t>Process to modify risk.</w:t>
            </w:r>
          </w:p>
        </w:tc>
      </w:tr>
    </w:tbl>
    <w:p w14:paraId="0C97BB81" w14:textId="77777777" w:rsidR="004C3F8A" w:rsidRDefault="004C3F8A" w:rsidP="004C3F8A">
      <w:pPr>
        <w:rPr>
          <w:rFonts w:ascii="Calibri Light" w:hAnsi="Calibri Light" w:cs="Calibri Light"/>
          <w:sz w:val="26"/>
          <w:szCs w:val="26"/>
        </w:rPr>
      </w:pPr>
    </w:p>
    <w:p w14:paraId="340106B3" w14:textId="77777777" w:rsidR="0061094E" w:rsidRDefault="0061094E" w:rsidP="004C3F8A">
      <w:pPr>
        <w:rPr>
          <w:rFonts w:ascii="Calibri Light" w:hAnsi="Calibri Light" w:cs="Calibri Light"/>
          <w:sz w:val="26"/>
          <w:szCs w:val="26"/>
        </w:rPr>
      </w:pPr>
    </w:p>
    <w:p w14:paraId="266ADBC4" w14:textId="77777777" w:rsidR="0061094E" w:rsidRDefault="0061094E" w:rsidP="004C3F8A">
      <w:pPr>
        <w:rPr>
          <w:rFonts w:ascii="Calibri Light" w:hAnsi="Calibri Light" w:cs="Calibri Light"/>
          <w:sz w:val="26"/>
          <w:szCs w:val="26"/>
        </w:rPr>
      </w:pPr>
    </w:p>
    <w:p w14:paraId="6C7DC6C4" w14:textId="77777777" w:rsidR="0061094E" w:rsidRDefault="0061094E" w:rsidP="004C3F8A">
      <w:pPr>
        <w:rPr>
          <w:rFonts w:ascii="Calibri Light" w:hAnsi="Calibri Light" w:cs="Calibri Light"/>
          <w:sz w:val="26"/>
          <w:szCs w:val="26"/>
        </w:rPr>
      </w:pPr>
    </w:p>
    <w:p w14:paraId="303F41DE" w14:textId="77777777" w:rsidR="0061094E" w:rsidRDefault="0061094E" w:rsidP="004C3F8A">
      <w:pPr>
        <w:rPr>
          <w:rFonts w:ascii="Calibri Light" w:hAnsi="Calibri Light" w:cs="Calibri Light"/>
          <w:sz w:val="26"/>
          <w:szCs w:val="26"/>
        </w:rPr>
      </w:pPr>
    </w:p>
    <w:p w14:paraId="05CEB473" w14:textId="77777777" w:rsidR="0061094E" w:rsidRDefault="0061094E" w:rsidP="004C3F8A">
      <w:pPr>
        <w:rPr>
          <w:rFonts w:ascii="Calibri Light" w:hAnsi="Calibri Light" w:cs="Calibri Light"/>
          <w:sz w:val="26"/>
          <w:szCs w:val="26"/>
        </w:rPr>
      </w:pPr>
    </w:p>
    <w:p w14:paraId="65ED483D" w14:textId="77777777" w:rsidR="0061094E" w:rsidRDefault="0061094E" w:rsidP="004C3F8A">
      <w:pPr>
        <w:rPr>
          <w:rFonts w:ascii="Calibri Light" w:hAnsi="Calibri Light" w:cs="Calibri Light"/>
          <w:sz w:val="26"/>
          <w:szCs w:val="26"/>
        </w:rPr>
      </w:pPr>
    </w:p>
    <w:p w14:paraId="5AF9294B" w14:textId="77777777" w:rsidR="0061094E" w:rsidRPr="004C3F8A" w:rsidRDefault="0061094E" w:rsidP="004C3F8A">
      <w:pPr>
        <w:rPr>
          <w:rFonts w:ascii="Calibri Light" w:hAnsi="Calibri Light" w:cs="Calibri Light"/>
          <w:sz w:val="26"/>
          <w:szCs w:val="26"/>
        </w:rPr>
      </w:pPr>
    </w:p>
    <w:p w14:paraId="23B219FC" w14:textId="77777777" w:rsidR="004C3F8A" w:rsidRPr="006025A3" w:rsidRDefault="00A64D9D" w:rsidP="0081365C">
      <w:pPr>
        <w:jc w:val="center"/>
      </w:pPr>
      <w:r w:rsidRPr="00204E2E">
        <w:rPr>
          <w:noProof/>
        </w:rPr>
        <w:drawing>
          <wp:inline distT="0" distB="0" distL="0" distR="0" wp14:anchorId="6E828CF4" wp14:editId="2166588A">
            <wp:extent cx="2227580" cy="1066800"/>
            <wp:effectExtent l="0" t="0" r="0" b="0"/>
            <wp:docPr id="5" name="Picture 16"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black background with a black square&#10;&#10;Description automatically generated with medium confidence"/>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7580" cy="1066800"/>
                    </a:xfrm>
                    <a:prstGeom prst="rect">
                      <a:avLst/>
                    </a:prstGeom>
                    <a:noFill/>
                    <a:ln>
                      <a:noFill/>
                    </a:ln>
                  </pic:spPr>
                </pic:pic>
              </a:graphicData>
            </a:graphic>
          </wp:inline>
        </w:drawing>
      </w:r>
    </w:p>
    <w:sectPr w:rsidR="004C3F8A" w:rsidRPr="006025A3" w:rsidSect="00B07563">
      <w:footerReference w:type="default" r:id="rId17"/>
      <w:endnotePr>
        <w:numFmt w:val="decimal"/>
      </w:endnotePr>
      <w:pgSz w:w="12240" w:h="15840"/>
      <w:pgMar w:top="709" w:right="1041" w:bottom="720" w:left="1440" w:header="731" w:footer="720"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CD5E" w14:textId="77777777" w:rsidR="00D957FC" w:rsidRDefault="00D957FC">
      <w:r>
        <w:separator/>
      </w:r>
    </w:p>
  </w:endnote>
  <w:endnote w:type="continuationSeparator" w:id="0">
    <w:p w14:paraId="172FF9C2" w14:textId="77777777" w:rsidR="00D957FC" w:rsidRDefault="00D9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C59E" w14:textId="77777777" w:rsidR="0061094E" w:rsidRDefault="00A64D9D" w:rsidP="0061094E">
    <w:pPr>
      <w:pStyle w:val="Footer"/>
      <w:jc w:val="center"/>
    </w:pPr>
    <w:r w:rsidRPr="008C2270">
      <w:rPr>
        <w:noProof/>
      </w:rPr>
      <w:drawing>
        <wp:inline distT="0" distB="0" distL="0" distR="0" wp14:anchorId="67138002" wp14:editId="7222B6F9">
          <wp:extent cx="855980" cy="410210"/>
          <wp:effectExtent l="0" t="0" r="0" b="0"/>
          <wp:docPr id="10" name="Picture 13"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black background with a black square&#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410210"/>
                  </a:xfrm>
                  <a:prstGeom prst="rect">
                    <a:avLst/>
                  </a:prstGeom>
                  <a:noFill/>
                  <a:ln>
                    <a:noFill/>
                  </a:ln>
                </pic:spPr>
              </pic:pic>
            </a:graphicData>
          </a:graphic>
        </wp:inline>
      </w:drawing>
    </w:r>
  </w:p>
  <w:p w14:paraId="67FB189C" w14:textId="77777777" w:rsidR="006A09F2" w:rsidRDefault="006A0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AF39" w14:textId="77777777" w:rsidR="00D50E9D" w:rsidRPr="006072B2" w:rsidRDefault="006072B2" w:rsidP="006072B2">
    <w:pPr>
      <w:spacing w:line="240" w:lineRule="exact"/>
      <w:jc w:val="right"/>
      <w:rPr>
        <w:rFonts w:ascii="Arial" w:hAnsi="Arial" w:cs="Arial"/>
        <w:sz w:val="18"/>
        <w:szCs w:val="18"/>
      </w:rPr>
    </w:pPr>
    <w:r w:rsidRPr="006072B2">
      <w:rPr>
        <w:rFonts w:ascii="Arial" w:hAnsi="Arial" w:cs="Arial"/>
        <w:sz w:val="18"/>
        <w:szCs w:val="18"/>
      </w:rPr>
      <w:t xml:space="preserve">Page </w:t>
    </w:r>
    <w:r w:rsidRPr="006072B2">
      <w:rPr>
        <w:rFonts w:ascii="Arial" w:hAnsi="Arial" w:cs="Arial"/>
        <w:sz w:val="18"/>
        <w:szCs w:val="18"/>
      </w:rPr>
      <w:fldChar w:fldCharType="begin"/>
    </w:r>
    <w:r w:rsidRPr="006072B2">
      <w:rPr>
        <w:rFonts w:ascii="Arial" w:hAnsi="Arial" w:cs="Arial"/>
        <w:sz w:val="18"/>
        <w:szCs w:val="18"/>
      </w:rPr>
      <w:instrText xml:space="preserve"> PAGE  \* Arabic  \* MERGEFORMAT </w:instrText>
    </w:r>
    <w:r w:rsidRPr="006072B2">
      <w:rPr>
        <w:rFonts w:ascii="Arial" w:hAnsi="Arial" w:cs="Arial"/>
        <w:sz w:val="18"/>
        <w:szCs w:val="18"/>
      </w:rPr>
      <w:fldChar w:fldCharType="separate"/>
    </w:r>
    <w:r w:rsidR="003E2812">
      <w:rPr>
        <w:rFonts w:ascii="Arial" w:hAnsi="Arial" w:cs="Arial"/>
        <w:noProof/>
        <w:sz w:val="18"/>
        <w:szCs w:val="18"/>
      </w:rPr>
      <w:t>4</w:t>
    </w:r>
    <w:r w:rsidRPr="006072B2">
      <w:rPr>
        <w:rFonts w:ascii="Arial" w:hAnsi="Arial" w:cs="Arial"/>
        <w:sz w:val="18"/>
        <w:szCs w:val="18"/>
      </w:rPr>
      <w:fldChar w:fldCharType="end"/>
    </w:r>
    <w:r w:rsidRPr="006072B2">
      <w:rPr>
        <w:rFonts w:ascii="Arial" w:hAnsi="Arial" w:cs="Arial"/>
        <w:sz w:val="18"/>
        <w:szCs w:val="18"/>
      </w:rPr>
      <w:t xml:space="preserve"> of </w:t>
    </w:r>
    <w:r w:rsidRPr="006072B2">
      <w:rPr>
        <w:rFonts w:ascii="Arial" w:hAnsi="Arial" w:cs="Arial"/>
        <w:sz w:val="18"/>
        <w:szCs w:val="18"/>
      </w:rPr>
      <w:fldChar w:fldCharType="begin"/>
    </w:r>
    <w:r w:rsidRPr="006072B2">
      <w:rPr>
        <w:rFonts w:ascii="Arial" w:hAnsi="Arial" w:cs="Arial"/>
        <w:sz w:val="18"/>
        <w:szCs w:val="18"/>
      </w:rPr>
      <w:instrText xml:space="preserve"> NUMPAGES  \* Arabic  \* MERGEFORMAT </w:instrText>
    </w:r>
    <w:r w:rsidRPr="006072B2">
      <w:rPr>
        <w:rFonts w:ascii="Arial" w:hAnsi="Arial" w:cs="Arial"/>
        <w:sz w:val="18"/>
        <w:szCs w:val="18"/>
      </w:rPr>
      <w:fldChar w:fldCharType="separate"/>
    </w:r>
    <w:r w:rsidR="003E2812">
      <w:rPr>
        <w:rFonts w:ascii="Arial" w:hAnsi="Arial" w:cs="Arial"/>
        <w:noProof/>
        <w:sz w:val="18"/>
        <w:szCs w:val="18"/>
      </w:rPr>
      <w:t>20</w:t>
    </w:r>
    <w:r w:rsidRPr="006072B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0CAB" w14:textId="77777777" w:rsidR="00D957FC" w:rsidRDefault="00D957FC">
      <w:r>
        <w:separator/>
      </w:r>
    </w:p>
  </w:footnote>
  <w:footnote w:type="continuationSeparator" w:id="0">
    <w:p w14:paraId="1405493F" w14:textId="77777777" w:rsidR="00D957FC" w:rsidRDefault="00D957FC">
      <w:r>
        <w:continuationSeparator/>
      </w:r>
    </w:p>
  </w:footnote>
  <w:footnote w:id="1">
    <w:p w14:paraId="38D25E07" w14:textId="77777777" w:rsidR="00D94C8B" w:rsidRPr="00D94C8B" w:rsidRDefault="00D94C8B">
      <w:pPr>
        <w:pStyle w:val="FootnoteText"/>
        <w:rPr>
          <w:lang w:val="en-CA"/>
        </w:rPr>
      </w:pPr>
      <w:r>
        <w:rPr>
          <w:rStyle w:val="FootnoteReference"/>
        </w:rPr>
        <w:footnoteRef/>
      </w:r>
      <w:r>
        <w:t xml:space="preserve"> </w:t>
      </w:r>
      <w:r>
        <w:rPr>
          <w:lang w:val="en-CA"/>
        </w:rPr>
        <w:t xml:space="preserve">For more information on the variety of risk assessment methods go to </w:t>
      </w:r>
      <w:hyperlink r:id="rId1" w:history="1">
        <w:r w:rsidRPr="004D772B">
          <w:rPr>
            <w:rStyle w:val="Hyperlink"/>
            <w:lang w:val="en-CA"/>
          </w:rPr>
          <w:t>www.iso.org</w:t>
        </w:r>
      </w:hyperlink>
      <w:r>
        <w:rPr>
          <w:lang w:val="en-CA"/>
        </w:rPr>
        <w:t xml:space="preserve"> and locate ISO 31010-Risk Assessment Methods. Note that every method in use has both strengths and weaknesses.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244"/>
    <w:multiLevelType w:val="hybridMultilevel"/>
    <w:tmpl w:val="5948987A"/>
    <w:lvl w:ilvl="0" w:tplc="10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82293A"/>
    <w:multiLevelType w:val="multilevel"/>
    <w:tmpl w:val="95FEC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0C66548"/>
    <w:multiLevelType w:val="hybridMultilevel"/>
    <w:tmpl w:val="D47414B4"/>
    <w:lvl w:ilvl="0" w:tplc="10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Letter"/>
      <w:lvlText w:val="%3)"/>
      <w:lvlJc w:val="left"/>
      <w:pPr>
        <w:tabs>
          <w:tab w:val="num" w:pos="1800"/>
        </w:tabs>
        <w:ind w:left="1800" w:hanging="360"/>
      </w:pPr>
    </w:lvl>
    <w:lvl w:ilvl="3" w:tplc="FFFFFFFF" w:tentative="1">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Letter"/>
      <w:lvlText w:val="%6)"/>
      <w:lvlJc w:val="left"/>
      <w:pPr>
        <w:tabs>
          <w:tab w:val="num" w:pos="3960"/>
        </w:tabs>
        <w:ind w:left="3960" w:hanging="360"/>
      </w:pPr>
    </w:lvl>
    <w:lvl w:ilvl="6" w:tplc="FFFFFFFF" w:tentative="1">
      <w:start w:val="1"/>
      <w:numFmt w:val="lowerLetter"/>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Letter"/>
      <w:lvlText w:val="%9)"/>
      <w:lvlJc w:val="left"/>
      <w:pPr>
        <w:tabs>
          <w:tab w:val="num" w:pos="6120"/>
        </w:tabs>
        <w:ind w:left="6120" w:hanging="360"/>
      </w:pPr>
    </w:lvl>
  </w:abstractNum>
  <w:abstractNum w:abstractNumId="3" w15:restartNumberingAfterBreak="0">
    <w:nsid w:val="01745E3E"/>
    <w:multiLevelType w:val="multilevel"/>
    <w:tmpl w:val="514EAF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163047"/>
    <w:multiLevelType w:val="multilevel"/>
    <w:tmpl w:val="7E26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249B7"/>
    <w:multiLevelType w:val="hybridMultilevel"/>
    <w:tmpl w:val="80D6F7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E370453"/>
    <w:multiLevelType w:val="hybridMultilevel"/>
    <w:tmpl w:val="174AC6DE"/>
    <w:lvl w:ilvl="0" w:tplc="D9E01986">
      <w:start w:val="1"/>
      <w:numFmt w:val="bullet"/>
      <w:lvlText w:val="□"/>
      <w:lvlJc w:val="left"/>
      <w:pPr>
        <w:ind w:left="360" w:hanging="360"/>
      </w:pPr>
      <w:rPr>
        <w:rFonts w:ascii="Calibri" w:hAnsi="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F55632C"/>
    <w:multiLevelType w:val="hybridMultilevel"/>
    <w:tmpl w:val="903E38C0"/>
    <w:lvl w:ilvl="0" w:tplc="F3EA0F1C">
      <w:start w:val="1"/>
      <w:numFmt w:val="bullet"/>
      <w:lvlText w:val=""/>
      <w:lvlJc w:val="left"/>
      <w:pPr>
        <w:ind w:left="1080" w:hanging="360"/>
      </w:pPr>
      <w:rPr>
        <w:rFonts w:ascii="Symbol" w:hAnsi="Symbol" w:hint="default"/>
        <w:color w:val="auto"/>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10C3327B"/>
    <w:multiLevelType w:val="hybridMultilevel"/>
    <w:tmpl w:val="9656E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26D0BCC"/>
    <w:multiLevelType w:val="hybridMultilevel"/>
    <w:tmpl w:val="D11E0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211459"/>
    <w:multiLevelType w:val="hybridMultilevel"/>
    <w:tmpl w:val="9A926F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8B4910"/>
    <w:multiLevelType w:val="hybridMultilevel"/>
    <w:tmpl w:val="FF144F1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B7173E"/>
    <w:multiLevelType w:val="multilevel"/>
    <w:tmpl w:val="086A0D2A"/>
    <w:lvl w:ilvl="0">
      <w:start w:val="1"/>
      <w:numFmt w:val="decimal"/>
      <w:lvlText w:val="%1."/>
      <w:lvlJc w:val="left"/>
      <w:pPr>
        <w:tabs>
          <w:tab w:val="num" w:pos="360"/>
        </w:tabs>
        <w:ind w:left="360" w:hanging="360"/>
      </w:p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84F4315"/>
    <w:multiLevelType w:val="multilevel"/>
    <w:tmpl w:val="B66A9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D228B5"/>
    <w:multiLevelType w:val="hybridMultilevel"/>
    <w:tmpl w:val="F6A4883C"/>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1243EF"/>
    <w:multiLevelType w:val="hybridMultilevel"/>
    <w:tmpl w:val="C7966234"/>
    <w:lvl w:ilvl="0" w:tplc="EEC24EE0">
      <w:start w:val="1"/>
      <w:numFmt w:val="bullet"/>
      <w:lvlText w:val="•"/>
      <w:lvlJc w:val="left"/>
      <w:pPr>
        <w:tabs>
          <w:tab w:val="num" w:pos="720"/>
        </w:tabs>
        <w:ind w:left="720" w:hanging="360"/>
      </w:pPr>
      <w:rPr>
        <w:rFonts w:ascii="Arial" w:hAnsi="Arial" w:hint="default"/>
      </w:rPr>
    </w:lvl>
    <w:lvl w:ilvl="1" w:tplc="56A0D36E" w:tentative="1">
      <w:start w:val="1"/>
      <w:numFmt w:val="bullet"/>
      <w:lvlText w:val="•"/>
      <w:lvlJc w:val="left"/>
      <w:pPr>
        <w:tabs>
          <w:tab w:val="num" w:pos="1440"/>
        </w:tabs>
        <w:ind w:left="1440" w:hanging="360"/>
      </w:pPr>
      <w:rPr>
        <w:rFonts w:ascii="Arial" w:hAnsi="Arial" w:hint="default"/>
      </w:rPr>
    </w:lvl>
    <w:lvl w:ilvl="2" w:tplc="D9F8BEDE" w:tentative="1">
      <w:start w:val="1"/>
      <w:numFmt w:val="bullet"/>
      <w:lvlText w:val="•"/>
      <w:lvlJc w:val="left"/>
      <w:pPr>
        <w:tabs>
          <w:tab w:val="num" w:pos="2160"/>
        </w:tabs>
        <w:ind w:left="2160" w:hanging="360"/>
      </w:pPr>
      <w:rPr>
        <w:rFonts w:ascii="Arial" w:hAnsi="Arial" w:hint="default"/>
      </w:rPr>
    </w:lvl>
    <w:lvl w:ilvl="3" w:tplc="E7C87454" w:tentative="1">
      <w:start w:val="1"/>
      <w:numFmt w:val="bullet"/>
      <w:lvlText w:val="•"/>
      <w:lvlJc w:val="left"/>
      <w:pPr>
        <w:tabs>
          <w:tab w:val="num" w:pos="2880"/>
        </w:tabs>
        <w:ind w:left="2880" w:hanging="360"/>
      </w:pPr>
      <w:rPr>
        <w:rFonts w:ascii="Arial" w:hAnsi="Arial" w:hint="default"/>
      </w:rPr>
    </w:lvl>
    <w:lvl w:ilvl="4" w:tplc="226CCB2C" w:tentative="1">
      <w:start w:val="1"/>
      <w:numFmt w:val="bullet"/>
      <w:lvlText w:val="•"/>
      <w:lvlJc w:val="left"/>
      <w:pPr>
        <w:tabs>
          <w:tab w:val="num" w:pos="3600"/>
        </w:tabs>
        <w:ind w:left="3600" w:hanging="360"/>
      </w:pPr>
      <w:rPr>
        <w:rFonts w:ascii="Arial" w:hAnsi="Arial" w:hint="default"/>
      </w:rPr>
    </w:lvl>
    <w:lvl w:ilvl="5" w:tplc="E37EFB20" w:tentative="1">
      <w:start w:val="1"/>
      <w:numFmt w:val="bullet"/>
      <w:lvlText w:val="•"/>
      <w:lvlJc w:val="left"/>
      <w:pPr>
        <w:tabs>
          <w:tab w:val="num" w:pos="4320"/>
        </w:tabs>
        <w:ind w:left="4320" w:hanging="360"/>
      </w:pPr>
      <w:rPr>
        <w:rFonts w:ascii="Arial" w:hAnsi="Arial" w:hint="default"/>
      </w:rPr>
    </w:lvl>
    <w:lvl w:ilvl="6" w:tplc="9D9E4480" w:tentative="1">
      <w:start w:val="1"/>
      <w:numFmt w:val="bullet"/>
      <w:lvlText w:val="•"/>
      <w:lvlJc w:val="left"/>
      <w:pPr>
        <w:tabs>
          <w:tab w:val="num" w:pos="5040"/>
        </w:tabs>
        <w:ind w:left="5040" w:hanging="360"/>
      </w:pPr>
      <w:rPr>
        <w:rFonts w:ascii="Arial" w:hAnsi="Arial" w:hint="default"/>
      </w:rPr>
    </w:lvl>
    <w:lvl w:ilvl="7" w:tplc="757C921E" w:tentative="1">
      <w:start w:val="1"/>
      <w:numFmt w:val="bullet"/>
      <w:lvlText w:val="•"/>
      <w:lvlJc w:val="left"/>
      <w:pPr>
        <w:tabs>
          <w:tab w:val="num" w:pos="5760"/>
        </w:tabs>
        <w:ind w:left="5760" w:hanging="360"/>
      </w:pPr>
      <w:rPr>
        <w:rFonts w:ascii="Arial" w:hAnsi="Arial" w:hint="default"/>
      </w:rPr>
    </w:lvl>
    <w:lvl w:ilvl="8" w:tplc="2326F2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935FF0"/>
    <w:multiLevelType w:val="hybridMultilevel"/>
    <w:tmpl w:val="95B6FFA4"/>
    <w:lvl w:ilvl="0" w:tplc="F3EA0F1C">
      <w:start w:val="1"/>
      <w:numFmt w:val="bullet"/>
      <w:lvlText w:val=""/>
      <w:lvlJc w:val="left"/>
      <w:pPr>
        <w:ind w:left="1080" w:hanging="360"/>
      </w:pPr>
      <w:rPr>
        <w:rFonts w:ascii="Symbol" w:hAnsi="Symbol" w:hint="default"/>
        <w:color w:val="auto"/>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2BA04AA9"/>
    <w:multiLevelType w:val="hybridMultilevel"/>
    <w:tmpl w:val="CE1CA9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C6600F0"/>
    <w:multiLevelType w:val="hybridMultilevel"/>
    <w:tmpl w:val="4CD28136"/>
    <w:lvl w:ilvl="0" w:tplc="F3EA0F1C">
      <w:start w:val="1"/>
      <w:numFmt w:val="bullet"/>
      <w:lvlText w:val=""/>
      <w:lvlJc w:val="left"/>
      <w:pPr>
        <w:ind w:left="1080" w:hanging="360"/>
      </w:pPr>
      <w:rPr>
        <w:rFonts w:ascii="Symbol" w:hAnsi="Symbol" w:hint="default"/>
        <w:color w:val="auto"/>
      </w:rPr>
    </w:lvl>
    <w:lvl w:ilvl="1" w:tplc="F3EA0F1C">
      <w:start w:val="1"/>
      <w:numFmt w:val="bullet"/>
      <w:lvlText w:val=""/>
      <w:lvlJc w:val="left"/>
      <w:pPr>
        <w:ind w:left="1800" w:hanging="360"/>
      </w:pPr>
      <w:rPr>
        <w:rFonts w:ascii="Symbol" w:hAnsi="Symbol" w:hint="default"/>
        <w:color w:val="auto"/>
      </w:rPr>
    </w:lvl>
    <w:lvl w:ilvl="2" w:tplc="0C0C0005">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2E622FCE"/>
    <w:multiLevelType w:val="hybridMultilevel"/>
    <w:tmpl w:val="62D64030"/>
    <w:lvl w:ilvl="0" w:tplc="F3EA0F1C">
      <w:start w:val="1"/>
      <w:numFmt w:val="bullet"/>
      <w:lvlText w:val=""/>
      <w:lvlJc w:val="left"/>
      <w:pPr>
        <w:ind w:left="1080" w:hanging="360"/>
      </w:pPr>
      <w:rPr>
        <w:rFonts w:ascii="Symbol" w:hAnsi="Symbol" w:hint="default"/>
        <w:color w:val="auto"/>
      </w:rPr>
    </w:lvl>
    <w:lvl w:ilvl="1" w:tplc="F3EA0F1C">
      <w:start w:val="1"/>
      <w:numFmt w:val="bullet"/>
      <w:lvlText w:val=""/>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F863B8"/>
    <w:multiLevelType w:val="hybridMultilevel"/>
    <w:tmpl w:val="7B70F70C"/>
    <w:lvl w:ilvl="0" w:tplc="D9E01986">
      <w:start w:val="1"/>
      <w:numFmt w:val="bullet"/>
      <w:lvlText w:val="□"/>
      <w:lvlJc w:val="left"/>
      <w:pPr>
        <w:ind w:left="363" w:hanging="360"/>
      </w:pPr>
      <w:rPr>
        <w:rFonts w:ascii="Calibri" w:hAnsi="Calibri"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1" w15:restartNumberingAfterBreak="0">
    <w:nsid w:val="34D63D92"/>
    <w:multiLevelType w:val="multilevel"/>
    <w:tmpl w:val="4C4091C0"/>
    <w:lvl w:ilvl="0">
      <w:start w:val="1"/>
      <w:numFmt w:val="lowerLetter"/>
      <w:lvlText w:val="%1)"/>
      <w:lvlJc w:val="left"/>
      <w:pPr>
        <w:tabs>
          <w:tab w:val="num" w:pos="360"/>
        </w:tabs>
        <w:ind w:left="360" w:hanging="360"/>
      </w:p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3B7531D9"/>
    <w:multiLevelType w:val="hybridMultilevel"/>
    <w:tmpl w:val="04C8A45E"/>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21273DC"/>
    <w:multiLevelType w:val="hybridMultilevel"/>
    <w:tmpl w:val="1B54D13C"/>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2351B2E"/>
    <w:multiLevelType w:val="multilevel"/>
    <w:tmpl w:val="C77A22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25B6642"/>
    <w:multiLevelType w:val="multilevel"/>
    <w:tmpl w:val="3D2E972A"/>
    <w:lvl w:ilvl="0">
      <w:start w:val="1"/>
      <w:numFmt w:val="upperLetter"/>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41D4268"/>
    <w:multiLevelType w:val="hybridMultilevel"/>
    <w:tmpl w:val="844AAA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4652602"/>
    <w:multiLevelType w:val="hybridMultilevel"/>
    <w:tmpl w:val="B4B05B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54A754A"/>
    <w:multiLevelType w:val="hybridMultilevel"/>
    <w:tmpl w:val="AE127964"/>
    <w:lvl w:ilvl="0" w:tplc="F3EA0F1C">
      <w:start w:val="1"/>
      <w:numFmt w:val="bullet"/>
      <w:lvlText w:val=""/>
      <w:lvlJc w:val="left"/>
      <w:pPr>
        <w:ind w:left="1080" w:hanging="360"/>
      </w:pPr>
      <w:rPr>
        <w:rFonts w:ascii="Symbol" w:hAnsi="Symbol" w:hint="default"/>
        <w:color w:val="auto"/>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15:restartNumberingAfterBreak="0">
    <w:nsid w:val="45B1554E"/>
    <w:multiLevelType w:val="hybridMultilevel"/>
    <w:tmpl w:val="4F968AE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4C3B48C3"/>
    <w:multiLevelType w:val="hybridMultilevel"/>
    <w:tmpl w:val="69E26328"/>
    <w:lvl w:ilvl="0" w:tplc="F3EA0F1C">
      <w:start w:val="1"/>
      <w:numFmt w:val="bullet"/>
      <w:lvlText w:val=""/>
      <w:lvlJc w:val="left"/>
      <w:pPr>
        <w:ind w:left="1077" w:hanging="360"/>
      </w:pPr>
      <w:rPr>
        <w:rFonts w:ascii="Symbol" w:hAnsi="Symbol" w:hint="default"/>
        <w:color w:val="auto"/>
      </w:rPr>
    </w:lvl>
    <w:lvl w:ilvl="1" w:tplc="0C0C0003">
      <w:start w:val="1"/>
      <w:numFmt w:val="bullet"/>
      <w:lvlText w:val="o"/>
      <w:lvlJc w:val="left"/>
      <w:pPr>
        <w:ind w:left="1797" w:hanging="360"/>
      </w:pPr>
      <w:rPr>
        <w:rFonts w:ascii="Courier New" w:hAnsi="Courier New" w:cs="Courier New" w:hint="default"/>
      </w:rPr>
    </w:lvl>
    <w:lvl w:ilvl="2" w:tplc="0C0C0005">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31" w15:restartNumberingAfterBreak="0">
    <w:nsid w:val="4DA5728B"/>
    <w:multiLevelType w:val="multilevel"/>
    <w:tmpl w:val="FFCCFAFA"/>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1C35AB4"/>
    <w:multiLevelType w:val="hybridMultilevel"/>
    <w:tmpl w:val="B5BA3C0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5C072DF"/>
    <w:multiLevelType w:val="hybridMultilevel"/>
    <w:tmpl w:val="ACF84422"/>
    <w:lvl w:ilvl="0" w:tplc="DEA4D8B6">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6FA0B2D"/>
    <w:multiLevelType w:val="multilevel"/>
    <w:tmpl w:val="7196E13A"/>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714F31"/>
    <w:multiLevelType w:val="hybridMultilevel"/>
    <w:tmpl w:val="AF8E8EA8"/>
    <w:lvl w:ilvl="0" w:tplc="10090003">
      <w:start w:val="1"/>
      <w:numFmt w:val="bullet"/>
      <w:lvlText w:val="o"/>
      <w:lvlJc w:val="left"/>
      <w:pPr>
        <w:ind w:left="363" w:hanging="360"/>
      </w:pPr>
      <w:rPr>
        <w:rFonts w:ascii="Courier New" w:hAnsi="Courier New" w:cs="Courier New" w:hint="default"/>
      </w:rPr>
    </w:lvl>
    <w:lvl w:ilvl="1" w:tplc="10090003" w:tentative="1">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36" w15:restartNumberingAfterBreak="0">
    <w:nsid w:val="57A10A3A"/>
    <w:multiLevelType w:val="hybridMultilevel"/>
    <w:tmpl w:val="2EF24D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5CFA1A13"/>
    <w:multiLevelType w:val="hybridMultilevel"/>
    <w:tmpl w:val="82E29CAE"/>
    <w:lvl w:ilvl="0" w:tplc="1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572245"/>
    <w:multiLevelType w:val="hybridMultilevel"/>
    <w:tmpl w:val="D1A67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7C962EE"/>
    <w:multiLevelType w:val="hybridMultilevel"/>
    <w:tmpl w:val="4126A7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9AE7FAB"/>
    <w:multiLevelType w:val="hybridMultilevel"/>
    <w:tmpl w:val="C028606C"/>
    <w:lvl w:ilvl="0" w:tplc="BD76E256">
      <w:start w:val="1"/>
      <w:numFmt w:val="lowerLetter"/>
      <w:lvlText w:val="%1)"/>
      <w:lvlJc w:val="left"/>
      <w:pPr>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6A9B11F1"/>
    <w:multiLevelType w:val="multilevel"/>
    <w:tmpl w:val="F35A600C"/>
    <w:lvl w:ilvl="0">
      <w:start w:val="1"/>
      <w:numFmt w:val="decimal"/>
      <w:lvlText w:val="%1"/>
      <w:lvlJc w:val="left"/>
      <w:pPr>
        <w:ind w:left="780" w:hanging="780"/>
      </w:pPr>
      <w:rPr>
        <w:rFonts w:hint="default"/>
      </w:rPr>
    </w:lvl>
    <w:lvl w:ilvl="1">
      <w:start w:val="1"/>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CE84C8D"/>
    <w:multiLevelType w:val="hybridMultilevel"/>
    <w:tmpl w:val="2730CE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8220C99"/>
    <w:multiLevelType w:val="hybridMultilevel"/>
    <w:tmpl w:val="FA6452BE"/>
    <w:lvl w:ilvl="0" w:tplc="D9E01986">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C3D14CA"/>
    <w:multiLevelType w:val="hybridMultilevel"/>
    <w:tmpl w:val="B3C4D870"/>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7C760BF1"/>
    <w:multiLevelType w:val="hybridMultilevel"/>
    <w:tmpl w:val="954E36A8"/>
    <w:lvl w:ilvl="0" w:tplc="F3EA0F1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0064184">
    <w:abstractNumId w:val="41"/>
  </w:num>
  <w:num w:numId="2" w16cid:durableId="1545559245">
    <w:abstractNumId w:val="13"/>
  </w:num>
  <w:num w:numId="3" w16cid:durableId="1676498731">
    <w:abstractNumId w:val="24"/>
  </w:num>
  <w:num w:numId="4" w16cid:durableId="1477800431">
    <w:abstractNumId w:val="38"/>
  </w:num>
  <w:num w:numId="5" w16cid:durableId="943536067">
    <w:abstractNumId w:val="11"/>
  </w:num>
  <w:num w:numId="6" w16cid:durableId="79496951">
    <w:abstractNumId w:val="34"/>
  </w:num>
  <w:num w:numId="7" w16cid:durableId="1427379482">
    <w:abstractNumId w:val="25"/>
  </w:num>
  <w:num w:numId="8" w16cid:durableId="763841760">
    <w:abstractNumId w:val="17"/>
  </w:num>
  <w:num w:numId="9" w16cid:durableId="1750729659">
    <w:abstractNumId w:val="8"/>
  </w:num>
  <w:num w:numId="10" w16cid:durableId="1459951202">
    <w:abstractNumId w:val="27"/>
  </w:num>
  <w:num w:numId="11" w16cid:durableId="1374695314">
    <w:abstractNumId w:val="15"/>
  </w:num>
  <w:num w:numId="12" w16cid:durableId="653724522">
    <w:abstractNumId w:val="18"/>
  </w:num>
  <w:num w:numId="13" w16cid:durableId="313074469">
    <w:abstractNumId w:val="30"/>
  </w:num>
  <w:num w:numId="14" w16cid:durableId="1816413406">
    <w:abstractNumId w:val="19"/>
  </w:num>
  <w:num w:numId="15" w16cid:durableId="1150294956">
    <w:abstractNumId w:val="7"/>
  </w:num>
  <w:num w:numId="16" w16cid:durableId="1042097630">
    <w:abstractNumId w:val="16"/>
  </w:num>
  <w:num w:numId="17" w16cid:durableId="1714840241">
    <w:abstractNumId w:val="28"/>
  </w:num>
  <w:num w:numId="18" w16cid:durableId="1816792879">
    <w:abstractNumId w:val="45"/>
  </w:num>
  <w:num w:numId="19" w16cid:durableId="966934844">
    <w:abstractNumId w:val="26"/>
  </w:num>
  <w:num w:numId="20" w16cid:durableId="1852721574">
    <w:abstractNumId w:val="10"/>
  </w:num>
  <w:num w:numId="21" w16cid:durableId="709037279">
    <w:abstractNumId w:val="39"/>
  </w:num>
  <w:num w:numId="22" w16cid:durableId="1933974141">
    <w:abstractNumId w:val="42"/>
  </w:num>
  <w:num w:numId="23" w16cid:durableId="1841580513">
    <w:abstractNumId w:val="5"/>
  </w:num>
  <w:num w:numId="24" w16cid:durableId="226234269">
    <w:abstractNumId w:val="36"/>
  </w:num>
  <w:num w:numId="25" w16cid:durableId="577977653">
    <w:abstractNumId w:val="32"/>
  </w:num>
  <w:num w:numId="26" w16cid:durableId="1651014632">
    <w:abstractNumId w:val="35"/>
  </w:num>
  <w:num w:numId="27" w16cid:durableId="1246264173">
    <w:abstractNumId w:val="4"/>
  </w:num>
  <w:num w:numId="28" w16cid:durableId="1601526717">
    <w:abstractNumId w:val="20"/>
  </w:num>
  <w:num w:numId="29" w16cid:durableId="885338440">
    <w:abstractNumId w:val="22"/>
  </w:num>
  <w:num w:numId="30" w16cid:durableId="1466238261">
    <w:abstractNumId w:val="23"/>
  </w:num>
  <w:num w:numId="31" w16cid:durableId="69086978">
    <w:abstractNumId w:val="29"/>
  </w:num>
  <w:num w:numId="32" w16cid:durableId="723873596">
    <w:abstractNumId w:val="40"/>
  </w:num>
  <w:num w:numId="33" w16cid:durableId="843281451">
    <w:abstractNumId w:val="12"/>
  </w:num>
  <w:num w:numId="34" w16cid:durableId="1648123510">
    <w:abstractNumId w:val="2"/>
  </w:num>
  <w:num w:numId="35" w16cid:durableId="275646978">
    <w:abstractNumId w:val="0"/>
  </w:num>
  <w:num w:numId="36" w16cid:durableId="617294915">
    <w:abstractNumId w:val="14"/>
  </w:num>
  <w:num w:numId="37" w16cid:durableId="1022517889">
    <w:abstractNumId w:val="37"/>
  </w:num>
  <w:num w:numId="38" w16cid:durableId="1175388244">
    <w:abstractNumId w:val="9"/>
  </w:num>
  <w:num w:numId="39" w16cid:durableId="1041512520">
    <w:abstractNumId w:val="44"/>
  </w:num>
  <w:num w:numId="40" w16cid:durableId="1861241205">
    <w:abstractNumId w:val="1"/>
  </w:num>
  <w:num w:numId="41" w16cid:durableId="1264219794">
    <w:abstractNumId w:val="3"/>
  </w:num>
  <w:num w:numId="42" w16cid:durableId="338773946">
    <w:abstractNumId w:val="21"/>
  </w:num>
  <w:num w:numId="43" w16cid:durableId="1586064629">
    <w:abstractNumId w:val="33"/>
  </w:num>
  <w:num w:numId="44" w16cid:durableId="856045779">
    <w:abstractNumId w:val="6"/>
  </w:num>
  <w:num w:numId="45" w16cid:durableId="768355137">
    <w:abstractNumId w:val="43"/>
  </w:num>
  <w:num w:numId="46" w16cid:durableId="63919488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D3"/>
    <w:rsid w:val="00025F84"/>
    <w:rsid w:val="00031751"/>
    <w:rsid w:val="00041957"/>
    <w:rsid w:val="00072624"/>
    <w:rsid w:val="00113A6F"/>
    <w:rsid w:val="00124D04"/>
    <w:rsid w:val="001333C0"/>
    <w:rsid w:val="00136DA9"/>
    <w:rsid w:val="00146071"/>
    <w:rsid w:val="001D7DC5"/>
    <w:rsid w:val="002148A1"/>
    <w:rsid w:val="002153F3"/>
    <w:rsid w:val="00217D13"/>
    <w:rsid w:val="00270969"/>
    <w:rsid w:val="00274F87"/>
    <w:rsid w:val="002767A0"/>
    <w:rsid w:val="002C73F7"/>
    <w:rsid w:val="002F42D1"/>
    <w:rsid w:val="00306211"/>
    <w:rsid w:val="00315C57"/>
    <w:rsid w:val="00335846"/>
    <w:rsid w:val="00341463"/>
    <w:rsid w:val="003706BB"/>
    <w:rsid w:val="003941C5"/>
    <w:rsid w:val="003D5ECA"/>
    <w:rsid w:val="003E2812"/>
    <w:rsid w:val="003F5EC3"/>
    <w:rsid w:val="00412D08"/>
    <w:rsid w:val="00425F11"/>
    <w:rsid w:val="0044416A"/>
    <w:rsid w:val="00462B2D"/>
    <w:rsid w:val="004907A7"/>
    <w:rsid w:val="004A7F0B"/>
    <w:rsid w:val="004B69C2"/>
    <w:rsid w:val="004C3F8A"/>
    <w:rsid w:val="004D49A1"/>
    <w:rsid w:val="00545C74"/>
    <w:rsid w:val="00564183"/>
    <w:rsid w:val="005A7669"/>
    <w:rsid w:val="005C2B21"/>
    <w:rsid w:val="006025A3"/>
    <w:rsid w:val="006072B2"/>
    <w:rsid w:val="0061094E"/>
    <w:rsid w:val="00617CBD"/>
    <w:rsid w:val="006258E7"/>
    <w:rsid w:val="006740DB"/>
    <w:rsid w:val="006A09F2"/>
    <w:rsid w:val="006C04AF"/>
    <w:rsid w:val="00720FCC"/>
    <w:rsid w:val="00724597"/>
    <w:rsid w:val="00745DFC"/>
    <w:rsid w:val="00755C97"/>
    <w:rsid w:val="0076320D"/>
    <w:rsid w:val="007A3AEB"/>
    <w:rsid w:val="0081365C"/>
    <w:rsid w:val="00831595"/>
    <w:rsid w:val="008D3CCE"/>
    <w:rsid w:val="008F2F10"/>
    <w:rsid w:val="009016B7"/>
    <w:rsid w:val="0090652E"/>
    <w:rsid w:val="00907291"/>
    <w:rsid w:val="00932ED5"/>
    <w:rsid w:val="0094718D"/>
    <w:rsid w:val="0095617F"/>
    <w:rsid w:val="009606B6"/>
    <w:rsid w:val="00965CD3"/>
    <w:rsid w:val="009B0408"/>
    <w:rsid w:val="00A02E08"/>
    <w:rsid w:val="00A36699"/>
    <w:rsid w:val="00A47716"/>
    <w:rsid w:val="00A522DF"/>
    <w:rsid w:val="00A64D9D"/>
    <w:rsid w:val="00A8409E"/>
    <w:rsid w:val="00AC492B"/>
    <w:rsid w:val="00AD730B"/>
    <w:rsid w:val="00B07563"/>
    <w:rsid w:val="00B601EC"/>
    <w:rsid w:val="00B969DD"/>
    <w:rsid w:val="00BA06C0"/>
    <w:rsid w:val="00BA21F3"/>
    <w:rsid w:val="00BC048A"/>
    <w:rsid w:val="00BD5AE8"/>
    <w:rsid w:val="00C31153"/>
    <w:rsid w:val="00C332D8"/>
    <w:rsid w:val="00C40012"/>
    <w:rsid w:val="00CF5E02"/>
    <w:rsid w:val="00D16367"/>
    <w:rsid w:val="00D50E9D"/>
    <w:rsid w:val="00D62D7B"/>
    <w:rsid w:val="00D94C8B"/>
    <w:rsid w:val="00D957FC"/>
    <w:rsid w:val="00DA373A"/>
    <w:rsid w:val="00DC2CC6"/>
    <w:rsid w:val="00DE2DB0"/>
    <w:rsid w:val="00E01B8D"/>
    <w:rsid w:val="00E15604"/>
    <w:rsid w:val="00E25D2B"/>
    <w:rsid w:val="00E5279F"/>
    <w:rsid w:val="00E5760A"/>
    <w:rsid w:val="00EA2D4F"/>
    <w:rsid w:val="00EC4F6B"/>
    <w:rsid w:val="00F437F7"/>
    <w:rsid w:val="00F46804"/>
    <w:rsid w:val="00F53D0C"/>
    <w:rsid w:val="00FA244D"/>
    <w:rsid w:val="00FA5CE0"/>
    <w:rsid w:val="00FB42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470A6"/>
  <w15:chartTrackingRefBased/>
  <w15:docId w15:val="{B5D8E1BC-6FAE-DD46-B66E-3903B32C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rPr>
  </w:style>
  <w:style w:type="paragraph" w:styleId="Heading1">
    <w:name w:val="heading 1"/>
    <w:basedOn w:val="Normal"/>
    <w:next w:val="Normal"/>
    <w:link w:val="Heading1Char"/>
    <w:uiPriority w:val="9"/>
    <w:qFormat/>
    <w:rsid w:val="007A3AEB"/>
    <w:pPr>
      <w:keepNext/>
      <w:widowControl/>
      <w:autoSpaceDE/>
      <w:autoSpaceDN/>
      <w:adjustRightInd/>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4C3F8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C3F8A"/>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D50E9D"/>
    <w:rPr>
      <w:rFonts w:ascii="Tahoma" w:hAnsi="Tahoma" w:cs="Tahoma"/>
      <w:sz w:val="16"/>
      <w:szCs w:val="16"/>
    </w:rPr>
  </w:style>
  <w:style w:type="character" w:customStyle="1" w:styleId="BalloonTextChar">
    <w:name w:val="Balloon Text Char"/>
    <w:link w:val="BalloonText"/>
    <w:uiPriority w:val="99"/>
    <w:semiHidden/>
    <w:rsid w:val="00D50E9D"/>
    <w:rPr>
      <w:rFonts w:ascii="Tahoma" w:hAnsi="Tahoma" w:cs="Tahoma"/>
      <w:sz w:val="16"/>
      <w:szCs w:val="16"/>
    </w:rPr>
  </w:style>
  <w:style w:type="paragraph" w:styleId="Header">
    <w:name w:val="header"/>
    <w:basedOn w:val="Normal"/>
    <w:link w:val="HeaderChar"/>
    <w:uiPriority w:val="99"/>
    <w:unhideWhenUsed/>
    <w:rsid w:val="006072B2"/>
    <w:pPr>
      <w:tabs>
        <w:tab w:val="center" w:pos="4680"/>
        <w:tab w:val="right" w:pos="9360"/>
      </w:tabs>
    </w:pPr>
  </w:style>
  <w:style w:type="character" w:customStyle="1" w:styleId="HeaderChar">
    <w:name w:val="Header Char"/>
    <w:link w:val="Header"/>
    <w:uiPriority w:val="99"/>
    <w:rsid w:val="006072B2"/>
    <w:rPr>
      <w:szCs w:val="24"/>
    </w:rPr>
  </w:style>
  <w:style w:type="paragraph" w:styleId="Footer">
    <w:name w:val="footer"/>
    <w:basedOn w:val="Normal"/>
    <w:link w:val="FooterChar"/>
    <w:uiPriority w:val="99"/>
    <w:unhideWhenUsed/>
    <w:rsid w:val="006072B2"/>
    <w:pPr>
      <w:tabs>
        <w:tab w:val="center" w:pos="4680"/>
        <w:tab w:val="right" w:pos="9360"/>
      </w:tabs>
    </w:pPr>
  </w:style>
  <w:style w:type="character" w:customStyle="1" w:styleId="FooterChar">
    <w:name w:val="Footer Char"/>
    <w:link w:val="Footer"/>
    <w:uiPriority w:val="99"/>
    <w:rsid w:val="006072B2"/>
    <w:rPr>
      <w:szCs w:val="24"/>
    </w:rPr>
  </w:style>
  <w:style w:type="character" w:customStyle="1" w:styleId="Heading1Char">
    <w:name w:val="Heading 1 Char"/>
    <w:link w:val="Heading1"/>
    <w:uiPriority w:val="9"/>
    <w:rsid w:val="007A3AEB"/>
    <w:rPr>
      <w:rFonts w:ascii="Cambria" w:hAnsi="Cambria"/>
      <w:b/>
      <w:bCs/>
      <w:kern w:val="32"/>
      <w:sz w:val="32"/>
      <w:szCs w:val="32"/>
    </w:rPr>
  </w:style>
  <w:style w:type="character" w:styleId="BookTitle">
    <w:name w:val="Book Title"/>
    <w:uiPriority w:val="33"/>
    <w:qFormat/>
    <w:rsid w:val="007A3AEB"/>
    <w:rPr>
      <w:b/>
      <w:bCs/>
      <w:smallCaps/>
      <w:spacing w:val="5"/>
    </w:rPr>
  </w:style>
  <w:style w:type="table" w:styleId="TableGrid">
    <w:name w:val="Table Grid"/>
    <w:basedOn w:val="TableNormal"/>
    <w:uiPriority w:val="39"/>
    <w:rsid w:val="007A3A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31595"/>
    <w:rPr>
      <w:color w:val="0000FF"/>
      <w:u w:val="single"/>
    </w:rPr>
  </w:style>
  <w:style w:type="paragraph" w:styleId="ListParagraph">
    <w:name w:val="List Paragraph"/>
    <w:basedOn w:val="Normal"/>
    <w:uiPriority w:val="34"/>
    <w:qFormat/>
    <w:rsid w:val="009B0408"/>
    <w:pPr>
      <w:widowControl/>
      <w:autoSpaceDE/>
      <w:autoSpaceDN/>
      <w:adjustRightInd/>
      <w:spacing w:after="200" w:line="276" w:lineRule="auto"/>
      <w:ind w:left="720"/>
    </w:pPr>
    <w:rPr>
      <w:rFonts w:ascii="Calibri" w:eastAsia="Calibri" w:hAnsi="Calibri"/>
      <w:sz w:val="22"/>
      <w:szCs w:val="22"/>
      <w:lang w:val="en-CA"/>
    </w:rPr>
  </w:style>
  <w:style w:type="paragraph" w:styleId="NoSpacing">
    <w:name w:val="No Spacing"/>
    <w:link w:val="NoSpacingChar"/>
    <w:uiPriority w:val="1"/>
    <w:qFormat/>
    <w:rsid w:val="003D5ECA"/>
    <w:rPr>
      <w:rFonts w:ascii="Calibri" w:hAnsi="Calibri"/>
      <w:sz w:val="22"/>
      <w:szCs w:val="22"/>
      <w:lang w:val="en-US"/>
    </w:rPr>
  </w:style>
  <w:style w:type="character" w:customStyle="1" w:styleId="NoSpacingChar">
    <w:name w:val="No Spacing Char"/>
    <w:link w:val="NoSpacing"/>
    <w:uiPriority w:val="1"/>
    <w:rsid w:val="003D5ECA"/>
    <w:rPr>
      <w:rFonts w:ascii="Calibri" w:hAnsi="Calibri"/>
      <w:sz w:val="22"/>
      <w:szCs w:val="22"/>
      <w:lang w:val="en-US" w:eastAsia="en-US"/>
    </w:rPr>
  </w:style>
  <w:style w:type="character" w:customStyle="1" w:styleId="Heading3Char">
    <w:name w:val="Heading 3 Char"/>
    <w:link w:val="Heading3"/>
    <w:uiPriority w:val="9"/>
    <w:rsid w:val="004C3F8A"/>
    <w:rPr>
      <w:rFonts w:ascii="Calibri Light" w:eastAsia="Times New Roman" w:hAnsi="Calibri Light" w:cs="Times New Roman"/>
      <w:b/>
      <w:bCs/>
      <w:sz w:val="26"/>
      <w:szCs w:val="26"/>
      <w:lang w:val="en-US" w:eastAsia="en-US"/>
    </w:rPr>
  </w:style>
  <w:style w:type="paragraph" w:customStyle="1" w:styleId="PageTitle">
    <w:name w:val="Page Title"/>
    <w:basedOn w:val="Normal"/>
    <w:qFormat/>
    <w:rsid w:val="004C3F8A"/>
    <w:pPr>
      <w:widowControl/>
      <w:autoSpaceDE/>
      <w:autoSpaceDN/>
      <w:adjustRightInd/>
    </w:pPr>
    <w:rPr>
      <w:rFonts w:ascii="Calibri" w:eastAsia="Calibri" w:hAnsi="Calibri"/>
      <w:b/>
      <w:bCs/>
      <w:sz w:val="32"/>
      <w:szCs w:val="32"/>
      <w:lang w:val="pt-BR"/>
    </w:rPr>
  </w:style>
  <w:style w:type="table" w:styleId="TableWeb2">
    <w:name w:val="Table Web 2"/>
    <w:basedOn w:val="TableNormal"/>
    <w:uiPriority w:val="99"/>
    <w:rsid w:val="004C3F8A"/>
    <w:pPr>
      <w:spacing w:after="160" w:line="259" w:lineRule="auto"/>
    </w:pPr>
    <w:rPr>
      <w:rFonts w:ascii="Calibri" w:eastAsia="Calibri" w:hAnsi="Calibr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urgundy">
    <w:name w:val="burgundy"/>
    <w:basedOn w:val="DefaultParagraphFont"/>
    <w:rsid w:val="004C3F8A"/>
  </w:style>
  <w:style w:type="table" w:customStyle="1" w:styleId="ListTable4-Accent51">
    <w:name w:val="List Table 4 - Accent 51"/>
    <w:basedOn w:val="TableNormal"/>
    <w:uiPriority w:val="49"/>
    <w:rsid w:val="004C3F8A"/>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2Char">
    <w:name w:val="Heading 2 Char"/>
    <w:link w:val="Heading2"/>
    <w:uiPriority w:val="9"/>
    <w:rsid w:val="004C3F8A"/>
    <w:rPr>
      <w:rFonts w:ascii="Calibri Light" w:eastAsia="Times New Roman" w:hAnsi="Calibri Light" w:cs="Times New Roman"/>
      <w:b/>
      <w:bCs/>
      <w:i/>
      <w:iCs/>
      <w:sz w:val="28"/>
      <w:szCs w:val="28"/>
      <w:lang w:val="en-US" w:eastAsia="en-US"/>
    </w:rPr>
  </w:style>
  <w:style w:type="paragraph" w:styleId="TOCHeading">
    <w:name w:val="TOC Heading"/>
    <w:basedOn w:val="Heading1"/>
    <w:next w:val="Normal"/>
    <w:uiPriority w:val="39"/>
    <w:unhideWhenUsed/>
    <w:qFormat/>
    <w:rsid w:val="00113A6F"/>
    <w:pPr>
      <w:keepLines/>
      <w:spacing w:after="0" w:line="259" w:lineRule="auto"/>
      <w:outlineLvl w:val="9"/>
    </w:pPr>
    <w:rPr>
      <w:rFonts w:ascii="Calibri Light" w:hAnsi="Calibri Light"/>
      <w:b w:val="0"/>
      <w:bCs w:val="0"/>
      <w:color w:val="2F5496"/>
      <w:kern w:val="0"/>
    </w:rPr>
  </w:style>
  <w:style w:type="paragraph" w:styleId="TOC1">
    <w:name w:val="toc 1"/>
    <w:basedOn w:val="Normal"/>
    <w:next w:val="Normal"/>
    <w:autoRedefine/>
    <w:uiPriority w:val="39"/>
    <w:unhideWhenUsed/>
    <w:rsid w:val="006025A3"/>
    <w:pPr>
      <w:tabs>
        <w:tab w:val="right" w:leader="dot" w:pos="9755"/>
      </w:tabs>
      <w:spacing w:before="240"/>
      <w:ind w:right="6"/>
    </w:pPr>
  </w:style>
  <w:style w:type="paragraph" w:styleId="TOC2">
    <w:name w:val="toc 2"/>
    <w:basedOn w:val="Normal"/>
    <w:next w:val="Normal"/>
    <w:autoRedefine/>
    <w:uiPriority w:val="39"/>
    <w:unhideWhenUsed/>
    <w:rsid w:val="00113A6F"/>
    <w:pPr>
      <w:ind w:left="200"/>
    </w:pPr>
  </w:style>
  <w:style w:type="paragraph" w:styleId="TOC3">
    <w:name w:val="toc 3"/>
    <w:basedOn w:val="Normal"/>
    <w:next w:val="Normal"/>
    <w:autoRedefine/>
    <w:uiPriority w:val="39"/>
    <w:unhideWhenUsed/>
    <w:rsid w:val="00113A6F"/>
    <w:pPr>
      <w:ind w:left="400"/>
    </w:pPr>
  </w:style>
  <w:style w:type="paragraph" w:styleId="FootnoteText">
    <w:name w:val="footnote text"/>
    <w:basedOn w:val="Normal"/>
    <w:link w:val="FootnoteTextChar"/>
    <w:uiPriority w:val="99"/>
    <w:semiHidden/>
    <w:unhideWhenUsed/>
    <w:rsid w:val="00D94C8B"/>
    <w:rPr>
      <w:szCs w:val="20"/>
    </w:rPr>
  </w:style>
  <w:style w:type="character" w:customStyle="1" w:styleId="FootnoteTextChar">
    <w:name w:val="Footnote Text Char"/>
    <w:link w:val="FootnoteText"/>
    <w:uiPriority w:val="99"/>
    <w:semiHidden/>
    <w:rsid w:val="00D94C8B"/>
    <w:rPr>
      <w:lang w:val="en-US" w:eastAsia="en-US"/>
    </w:rPr>
  </w:style>
  <w:style w:type="character" w:styleId="UnresolvedMention">
    <w:name w:val="Unresolved Mention"/>
    <w:uiPriority w:val="99"/>
    <w:semiHidden/>
    <w:unhideWhenUsed/>
    <w:rsid w:val="00D94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0830">
      <w:bodyDiv w:val="1"/>
      <w:marLeft w:val="0"/>
      <w:marRight w:val="0"/>
      <w:marTop w:val="0"/>
      <w:marBottom w:val="0"/>
      <w:divBdr>
        <w:top w:val="none" w:sz="0" w:space="0" w:color="auto"/>
        <w:left w:val="none" w:sz="0" w:space="0" w:color="auto"/>
        <w:bottom w:val="none" w:sz="0" w:space="0" w:color="auto"/>
        <w:right w:val="none" w:sz="0" w:space="0" w:color="auto"/>
      </w:divBdr>
    </w:div>
    <w:div w:id="1555653616">
      <w:bodyDiv w:val="1"/>
      <w:marLeft w:val="0"/>
      <w:marRight w:val="0"/>
      <w:marTop w:val="0"/>
      <w:marBottom w:val="0"/>
      <w:divBdr>
        <w:top w:val="none" w:sz="0" w:space="0" w:color="auto"/>
        <w:left w:val="none" w:sz="0" w:space="0" w:color="auto"/>
        <w:bottom w:val="none" w:sz="0" w:space="0" w:color="auto"/>
        <w:right w:val="none" w:sz="0" w:space="0" w:color="auto"/>
      </w:divBdr>
    </w:div>
    <w:div w:id="1604455340">
      <w:bodyDiv w:val="1"/>
      <w:marLeft w:val="0"/>
      <w:marRight w:val="0"/>
      <w:marTop w:val="0"/>
      <w:marBottom w:val="0"/>
      <w:divBdr>
        <w:top w:val="none" w:sz="0" w:space="0" w:color="auto"/>
        <w:left w:val="none" w:sz="0" w:space="0" w:color="auto"/>
        <w:bottom w:val="none" w:sz="0" w:space="0" w:color="auto"/>
        <w:right w:val="none" w:sz="0" w:space="0" w:color="auto"/>
      </w:divBdr>
      <w:divsChild>
        <w:div w:id="541088954">
          <w:marLeft w:val="446"/>
          <w:marRight w:val="0"/>
          <w:marTop w:val="0"/>
          <w:marBottom w:val="0"/>
          <w:divBdr>
            <w:top w:val="none" w:sz="0" w:space="0" w:color="auto"/>
            <w:left w:val="none" w:sz="0" w:space="0" w:color="auto"/>
            <w:bottom w:val="none" w:sz="0" w:space="0" w:color="auto"/>
            <w:right w:val="none" w:sz="0" w:space="0" w:color="auto"/>
          </w:divBdr>
        </w:div>
        <w:div w:id="861362830">
          <w:marLeft w:val="446"/>
          <w:marRight w:val="0"/>
          <w:marTop w:val="0"/>
          <w:marBottom w:val="0"/>
          <w:divBdr>
            <w:top w:val="none" w:sz="0" w:space="0" w:color="auto"/>
            <w:left w:val="none" w:sz="0" w:space="0" w:color="auto"/>
            <w:bottom w:val="none" w:sz="0" w:space="0" w:color="auto"/>
            <w:right w:val="none" w:sz="0" w:space="0" w:color="auto"/>
          </w:divBdr>
        </w:div>
        <w:div w:id="1124420843">
          <w:marLeft w:val="446"/>
          <w:marRight w:val="0"/>
          <w:marTop w:val="0"/>
          <w:marBottom w:val="0"/>
          <w:divBdr>
            <w:top w:val="none" w:sz="0" w:space="0" w:color="auto"/>
            <w:left w:val="none" w:sz="0" w:space="0" w:color="auto"/>
            <w:bottom w:val="none" w:sz="0" w:space="0" w:color="auto"/>
            <w:right w:val="none" w:sz="0" w:space="0" w:color="auto"/>
          </w:divBdr>
        </w:div>
        <w:div w:id="1886334934">
          <w:marLeft w:val="446"/>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pf.tdsb.on.ca/uploads/files/live/93/2271.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dsb.ca/our-board/Policy/RiskManagementPolicy.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i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FD3276EA006CF48810D2370F595F16B" ma:contentTypeVersion="4" ma:contentTypeDescription="Create a new document." ma:contentTypeScope="" ma:versionID="b9439d69b124f81c6fce2926f8fb7429">
  <xsd:schema xmlns:xsd="http://www.w3.org/2001/XMLSchema" xmlns:xs="http://www.w3.org/2001/XMLSchema" xmlns:p="http://schemas.microsoft.com/office/2006/metadata/properties" xmlns:ns2="908fae54-7a95-45f4-bb5c-94eca4208877" targetNamespace="http://schemas.microsoft.com/office/2006/metadata/properties" ma:root="true" ma:fieldsID="32faae5c7278ec2f9210a07d2468fb7c" ns2:_="">
    <xsd:import namespace="908fae54-7a95-45f4-bb5c-94eca42088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fae54-7a95-45f4-bb5c-94eca4208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C2D4D-15D8-430D-B980-478B2B72FFB3}">
  <ds:schemaRefs>
    <ds:schemaRef ds:uri="http://schemas.openxmlformats.org/officeDocument/2006/bibliography"/>
  </ds:schemaRefs>
</ds:datastoreItem>
</file>

<file path=customXml/itemProps2.xml><?xml version="1.0" encoding="utf-8"?>
<ds:datastoreItem xmlns:ds="http://schemas.openxmlformats.org/officeDocument/2006/customXml" ds:itemID="{2F5DB489-79D4-4D84-A529-E6293B0BB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fae54-7a95-45f4-bb5c-94eca4208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8ACF1-5B06-4382-A312-67E9F7C9C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7139</Words>
  <Characters>40695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Governance &amp; Leadership of Risk Management in Ontario School Boards</vt:lpstr>
    </vt:vector>
  </TitlesOfParts>
  <Company>London District Catholic School Board</Company>
  <LinksUpToDate>false</LinksUpToDate>
  <CharactersWithSpaces>47739</CharactersWithSpaces>
  <SharedDoc>false</SharedDoc>
  <HLinks>
    <vt:vector size="126" baseType="variant">
      <vt:variant>
        <vt:i4>5374019</vt:i4>
      </vt:variant>
      <vt:variant>
        <vt:i4>114</vt:i4>
      </vt:variant>
      <vt:variant>
        <vt:i4>0</vt:i4>
      </vt:variant>
      <vt:variant>
        <vt:i4>5</vt:i4>
      </vt:variant>
      <vt:variant>
        <vt:lpwstr>https://ppf.tdsb.on.ca/uploads/files/live/93/2271.pdf</vt:lpwstr>
      </vt:variant>
      <vt:variant>
        <vt:lpwstr/>
      </vt:variant>
      <vt:variant>
        <vt:i4>4456519</vt:i4>
      </vt:variant>
      <vt:variant>
        <vt:i4>111</vt:i4>
      </vt:variant>
      <vt:variant>
        <vt:i4>0</vt:i4>
      </vt:variant>
      <vt:variant>
        <vt:i4>5</vt:i4>
      </vt:variant>
      <vt:variant>
        <vt:lpwstr>https://www.hdsb.ca/our-board/Policy/RiskManagementPolicy.pdf</vt:lpwstr>
      </vt:variant>
      <vt:variant>
        <vt:lpwstr/>
      </vt:variant>
      <vt:variant>
        <vt:i4>1703987</vt:i4>
      </vt:variant>
      <vt:variant>
        <vt:i4>104</vt:i4>
      </vt:variant>
      <vt:variant>
        <vt:i4>0</vt:i4>
      </vt:variant>
      <vt:variant>
        <vt:i4>5</vt:i4>
      </vt:variant>
      <vt:variant>
        <vt:lpwstr/>
      </vt:variant>
      <vt:variant>
        <vt:lpwstr>_Toc135768119</vt:lpwstr>
      </vt:variant>
      <vt:variant>
        <vt:i4>1703987</vt:i4>
      </vt:variant>
      <vt:variant>
        <vt:i4>98</vt:i4>
      </vt:variant>
      <vt:variant>
        <vt:i4>0</vt:i4>
      </vt:variant>
      <vt:variant>
        <vt:i4>5</vt:i4>
      </vt:variant>
      <vt:variant>
        <vt:lpwstr/>
      </vt:variant>
      <vt:variant>
        <vt:lpwstr>_Toc135768118</vt:lpwstr>
      </vt:variant>
      <vt:variant>
        <vt:i4>1703987</vt:i4>
      </vt:variant>
      <vt:variant>
        <vt:i4>92</vt:i4>
      </vt:variant>
      <vt:variant>
        <vt:i4>0</vt:i4>
      </vt:variant>
      <vt:variant>
        <vt:i4>5</vt:i4>
      </vt:variant>
      <vt:variant>
        <vt:lpwstr/>
      </vt:variant>
      <vt:variant>
        <vt:lpwstr>_Toc135768117</vt:lpwstr>
      </vt:variant>
      <vt:variant>
        <vt:i4>1703987</vt:i4>
      </vt:variant>
      <vt:variant>
        <vt:i4>86</vt:i4>
      </vt:variant>
      <vt:variant>
        <vt:i4>0</vt:i4>
      </vt:variant>
      <vt:variant>
        <vt:i4>5</vt:i4>
      </vt:variant>
      <vt:variant>
        <vt:lpwstr/>
      </vt:variant>
      <vt:variant>
        <vt:lpwstr>_Toc135768116</vt:lpwstr>
      </vt:variant>
      <vt:variant>
        <vt:i4>1703987</vt:i4>
      </vt:variant>
      <vt:variant>
        <vt:i4>80</vt:i4>
      </vt:variant>
      <vt:variant>
        <vt:i4>0</vt:i4>
      </vt:variant>
      <vt:variant>
        <vt:i4>5</vt:i4>
      </vt:variant>
      <vt:variant>
        <vt:lpwstr/>
      </vt:variant>
      <vt:variant>
        <vt:lpwstr>_Toc135768115</vt:lpwstr>
      </vt:variant>
      <vt:variant>
        <vt:i4>1703987</vt:i4>
      </vt:variant>
      <vt:variant>
        <vt:i4>74</vt:i4>
      </vt:variant>
      <vt:variant>
        <vt:i4>0</vt:i4>
      </vt:variant>
      <vt:variant>
        <vt:i4>5</vt:i4>
      </vt:variant>
      <vt:variant>
        <vt:lpwstr/>
      </vt:variant>
      <vt:variant>
        <vt:lpwstr>_Toc135768114</vt:lpwstr>
      </vt:variant>
      <vt:variant>
        <vt:i4>1703987</vt:i4>
      </vt:variant>
      <vt:variant>
        <vt:i4>68</vt:i4>
      </vt:variant>
      <vt:variant>
        <vt:i4>0</vt:i4>
      </vt:variant>
      <vt:variant>
        <vt:i4>5</vt:i4>
      </vt:variant>
      <vt:variant>
        <vt:lpwstr/>
      </vt:variant>
      <vt:variant>
        <vt:lpwstr>_Toc135768113</vt:lpwstr>
      </vt:variant>
      <vt:variant>
        <vt:i4>1703987</vt:i4>
      </vt:variant>
      <vt:variant>
        <vt:i4>62</vt:i4>
      </vt:variant>
      <vt:variant>
        <vt:i4>0</vt:i4>
      </vt:variant>
      <vt:variant>
        <vt:i4>5</vt:i4>
      </vt:variant>
      <vt:variant>
        <vt:lpwstr/>
      </vt:variant>
      <vt:variant>
        <vt:lpwstr>_Toc135768112</vt:lpwstr>
      </vt:variant>
      <vt:variant>
        <vt:i4>1703987</vt:i4>
      </vt:variant>
      <vt:variant>
        <vt:i4>56</vt:i4>
      </vt:variant>
      <vt:variant>
        <vt:i4>0</vt:i4>
      </vt:variant>
      <vt:variant>
        <vt:i4>5</vt:i4>
      </vt:variant>
      <vt:variant>
        <vt:lpwstr/>
      </vt:variant>
      <vt:variant>
        <vt:lpwstr>_Toc135768111</vt:lpwstr>
      </vt:variant>
      <vt:variant>
        <vt:i4>1703987</vt:i4>
      </vt:variant>
      <vt:variant>
        <vt:i4>50</vt:i4>
      </vt:variant>
      <vt:variant>
        <vt:i4>0</vt:i4>
      </vt:variant>
      <vt:variant>
        <vt:i4>5</vt:i4>
      </vt:variant>
      <vt:variant>
        <vt:lpwstr/>
      </vt:variant>
      <vt:variant>
        <vt:lpwstr>_Toc135768110</vt:lpwstr>
      </vt:variant>
      <vt:variant>
        <vt:i4>1769523</vt:i4>
      </vt:variant>
      <vt:variant>
        <vt:i4>44</vt:i4>
      </vt:variant>
      <vt:variant>
        <vt:i4>0</vt:i4>
      </vt:variant>
      <vt:variant>
        <vt:i4>5</vt:i4>
      </vt:variant>
      <vt:variant>
        <vt:lpwstr/>
      </vt:variant>
      <vt:variant>
        <vt:lpwstr>_Toc135768109</vt:lpwstr>
      </vt:variant>
      <vt:variant>
        <vt:i4>1769523</vt:i4>
      </vt:variant>
      <vt:variant>
        <vt:i4>38</vt:i4>
      </vt:variant>
      <vt:variant>
        <vt:i4>0</vt:i4>
      </vt:variant>
      <vt:variant>
        <vt:i4>5</vt:i4>
      </vt:variant>
      <vt:variant>
        <vt:lpwstr/>
      </vt:variant>
      <vt:variant>
        <vt:lpwstr>_Toc135768108</vt:lpwstr>
      </vt:variant>
      <vt:variant>
        <vt:i4>1769523</vt:i4>
      </vt:variant>
      <vt:variant>
        <vt:i4>32</vt:i4>
      </vt:variant>
      <vt:variant>
        <vt:i4>0</vt:i4>
      </vt:variant>
      <vt:variant>
        <vt:i4>5</vt:i4>
      </vt:variant>
      <vt:variant>
        <vt:lpwstr/>
      </vt:variant>
      <vt:variant>
        <vt:lpwstr>_Toc135768107</vt:lpwstr>
      </vt:variant>
      <vt:variant>
        <vt:i4>1769523</vt:i4>
      </vt:variant>
      <vt:variant>
        <vt:i4>26</vt:i4>
      </vt:variant>
      <vt:variant>
        <vt:i4>0</vt:i4>
      </vt:variant>
      <vt:variant>
        <vt:i4>5</vt:i4>
      </vt:variant>
      <vt:variant>
        <vt:lpwstr/>
      </vt:variant>
      <vt:variant>
        <vt:lpwstr>_Toc135768106</vt:lpwstr>
      </vt:variant>
      <vt:variant>
        <vt:i4>1769523</vt:i4>
      </vt:variant>
      <vt:variant>
        <vt:i4>20</vt:i4>
      </vt:variant>
      <vt:variant>
        <vt:i4>0</vt:i4>
      </vt:variant>
      <vt:variant>
        <vt:i4>5</vt:i4>
      </vt:variant>
      <vt:variant>
        <vt:lpwstr/>
      </vt:variant>
      <vt:variant>
        <vt:lpwstr>_Toc135768105</vt:lpwstr>
      </vt:variant>
      <vt:variant>
        <vt:i4>1769523</vt:i4>
      </vt:variant>
      <vt:variant>
        <vt:i4>14</vt:i4>
      </vt:variant>
      <vt:variant>
        <vt:i4>0</vt:i4>
      </vt:variant>
      <vt:variant>
        <vt:i4>5</vt:i4>
      </vt:variant>
      <vt:variant>
        <vt:lpwstr/>
      </vt:variant>
      <vt:variant>
        <vt:lpwstr>_Toc135768104</vt:lpwstr>
      </vt:variant>
      <vt:variant>
        <vt:i4>1769523</vt:i4>
      </vt:variant>
      <vt:variant>
        <vt:i4>8</vt:i4>
      </vt:variant>
      <vt:variant>
        <vt:i4>0</vt:i4>
      </vt:variant>
      <vt:variant>
        <vt:i4>5</vt:i4>
      </vt:variant>
      <vt:variant>
        <vt:lpwstr/>
      </vt:variant>
      <vt:variant>
        <vt:lpwstr>_Toc135768103</vt:lpwstr>
      </vt:variant>
      <vt:variant>
        <vt:i4>1769523</vt:i4>
      </vt:variant>
      <vt:variant>
        <vt:i4>2</vt:i4>
      </vt:variant>
      <vt:variant>
        <vt:i4>0</vt:i4>
      </vt:variant>
      <vt:variant>
        <vt:i4>5</vt:i4>
      </vt:variant>
      <vt:variant>
        <vt:lpwstr/>
      </vt:variant>
      <vt:variant>
        <vt:lpwstr>_Toc135768102</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&amp; Leadership of Risk Management in Ontario School Boards</dc:title>
  <dc:subject>Module 2: Finding the policy and procedure approach that fits your school board</dc:subject>
  <dc:creator>CIRT</dc:creator>
  <cp:keywords/>
  <cp:lastModifiedBy>Leslie MacVicar</cp:lastModifiedBy>
  <cp:revision>5</cp:revision>
  <cp:lastPrinted>2021-10-06T19:39:00Z</cp:lastPrinted>
  <dcterms:created xsi:type="dcterms:W3CDTF">2024-03-12T01:07:00Z</dcterms:created>
  <dcterms:modified xsi:type="dcterms:W3CDTF">2024-03-12T01:11:00Z</dcterms:modified>
</cp:coreProperties>
</file>